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A773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33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Мингосуправления МО от 21.07.2016 N 10-57/РВ</w:t>
            </w:r>
            <w:r>
              <w:rPr>
                <w:sz w:val="48"/>
                <w:szCs w:val="48"/>
              </w:rPr>
              <w:br/>
              <w:t>(ред. от 24.03.2021)</w:t>
            </w:r>
            <w:r>
              <w:rPr>
                <w:sz w:val="48"/>
                <w:szCs w:val="48"/>
              </w:rPr>
              <w:br/>
              <w:t>"О региональном стандарте организации деятельности многофункциональных центров предоставления государственных и муници</w:t>
            </w:r>
            <w:r>
              <w:rPr>
                <w:sz w:val="48"/>
                <w:szCs w:val="48"/>
              </w:rPr>
              <w:t>пальных услуг в Московской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33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335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3355">
      <w:pPr>
        <w:pStyle w:val="ConsPlusNormal"/>
        <w:jc w:val="both"/>
        <w:outlineLvl w:val="0"/>
      </w:pPr>
    </w:p>
    <w:p w:rsidR="00000000" w:rsidRDefault="00A93355">
      <w:pPr>
        <w:pStyle w:val="ConsPlusTitle"/>
        <w:jc w:val="center"/>
        <w:outlineLvl w:val="0"/>
      </w:pPr>
      <w:r>
        <w:t>МИНИСТЕРСТВО ГОСУДАРСТВЕННОГО УПРАВЛЕНИЯ,</w:t>
      </w:r>
    </w:p>
    <w:p w:rsidR="00000000" w:rsidRDefault="00A93355">
      <w:pPr>
        <w:pStyle w:val="ConsPlusTitle"/>
        <w:jc w:val="center"/>
      </w:pPr>
      <w:r>
        <w:t>ИНФОРМАЦИОННЫХ ТЕХНОЛОГИЙ И СВЯЗИ МОСКОВСКОЙ ОБЛАСТИ</w:t>
      </w:r>
    </w:p>
    <w:p w:rsidR="00000000" w:rsidRDefault="00A93355">
      <w:pPr>
        <w:pStyle w:val="ConsPlusTitle"/>
        <w:jc w:val="both"/>
      </w:pPr>
    </w:p>
    <w:p w:rsidR="00000000" w:rsidRDefault="00A93355">
      <w:pPr>
        <w:pStyle w:val="ConsPlusTitle"/>
        <w:jc w:val="center"/>
      </w:pPr>
      <w:r>
        <w:t>РАСПОРЯЖЕНИЕ</w:t>
      </w:r>
    </w:p>
    <w:p w:rsidR="00000000" w:rsidRDefault="00A93355">
      <w:pPr>
        <w:pStyle w:val="ConsPlusTitle"/>
        <w:jc w:val="center"/>
      </w:pPr>
      <w:r>
        <w:t>от 21 июля 2016 г. N 10-57/РВ</w:t>
      </w:r>
    </w:p>
    <w:p w:rsidR="00000000" w:rsidRDefault="00A93355">
      <w:pPr>
        <w:pStyle w:val="ConsPlusTitle"/>
        <w:jc w:val="both"/>
      </w:pPr>
    </w:p>
    <w:p w:rsidR="00000000" w:rsidRDefault="00A93355">
      <w:pPr>
        <w:pStyle w:val="ConsPlusTitle"/>
        <w:jc w:val="center"/>
      </w:pPr>
      <w:r>
        <w:t>О РЕГИОНАЛЬНОМ СТАНДАРТЕ ОРГАНИЗАЦИИ ДЕЯТЕЛЬНОСТИ</w:t>
      </w:r>
    </w:p>
    <w:p w:rsidR="00000000" w:rsidRDefault="00A93355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000000" w:rsidRDefault="00A93355">
      <w:pPr>
        <w:pStyle w:val="ConsPlusTitle"/>
        <w:jc w:val="center"/>
      </w:pPr>
      <w:r>
        <w:t>И МУНИЦИПАЛЬНЫХ УСЛУГ В МОСКОВСКОЙ ОБЛАСТИ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</w:t>
            </w:r>
            <w:r>
              <w:rPr>
                <w:color w:val="392C69"/>
              </w:rPr>
              <w:t>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Мингосуправления МО от 04.08.2017 </w:t>
            </w:r>
            <w:hyperlink r:id="rId9" w:history="1">
              <w:r>
                <w:rPr>
                  <w:color w:val="0000FF"/>
                </w:rPr>
                <w:t>N 10-99/РВ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06.09.2018 </w:t>
            </w:r>
            <w:hyperlink r:id="rId10" w:history="1">
              <w:r>
                <w:rPr>
                  <w:color w:val="0000FF"/>
                </w:rPr>
                <w:t>N 10-97/РВ</w:t>
              </w:r>
            </w:hyperlink>
            <w:r>
              <w:rPr>
                <w:color w:val="392C69"/>
              </w:rPr>
              <w:t xml:space="preserve">, от 29.12.2018 </w:t>
            </w:r>
            <w:hyperlink r:id="rId11" w:history="1">
              <w:r>
                <w:rPr>
                  <w:color w:val="0000FF"/>
                </w:rPr>
                <w:t>N 10-150/РВ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26.04.2019 </w:t>
            </w:r>
            <w:hyperlink r:id="rId12" w:history="1">
              <w:r>
                <w:rPr>
                  <w:color w:val="0000FF"/>
                </w:rPr>
                <w:t>N 10-32/РВ</w:t>
              </w:r>
            </w:hyperlink>
            <w:r>
              <w:rPr>
                <w:color w:val="392C69"/>
              </w:rPr>
              <w:t xml:space="preserve">, от 26.12.2019 </w:t>
            </w:r>
            <w:hyperlink r:id="rId13" w:history="1">
              <w:r>
                <w:rPr>
                  <w:color w:val="0000FF"/>
                </w:rPr>
                <w:t>N 11-113/РВ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12.02.2020 </w:t>
            </w:r>
            <w:hyperlink r:id="rId14" w:history="1">
              <w:r>
                <w:rPr>
                  <w:color w:val="0000FF"/>
                </w:rPr>
                <w:t>N 11-10/РВ</w:t>
              </w:r>
            </w:hyperlink>
            <w:r>
              <w:rPr>
                <w:color w:val="392C69"/>
              </w:rPr>
              <w:t xml:space="preserve">, от 18.03.2020 </w:t>
            </w:r>
            <w:hyperlink r:id="rId15" w:history="1">
              <w:r>
                <w:rPr>
                  <w:color w:val="0000FF"/>
                </w:rPr>
                <w:t>N 11-37/РВ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18.03.2020 </w:t>
            </w:r>
            <w:hyperlink r:id="rId16" w:history="1">
              <w:r>
                <w:rPr>
                  <w:color w:val="0000FF"/>
                </w:rPr>
                <w:t>N 11-39/РВ</w:t>
              </w:r>
            </w:hyperlink>
            <w:r>
              <w:rPr>
                <w:color w:val="392C69"/>
              </w:rPr>
              <w:t xml:space="preserve">, от 25.05.2020 </w:t>
            </w:r>
            <w:hyperlink r:id="rId17" w:history="1">
              <w:r>
                <w:rPr>
                  <w:color w:val="0000FF"/>
                </w:rPr>
                <w:t>N 11-66/РВ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17.06.2020 </w:t>
            </w:r>
            <w:hyperlink r:id="rId18" w:history="1">
              <w:r>
                <w:rPr>
                  <w:color w:val="0000FF"/>
                </w:rPr>
                <w:t>N 11-77/РВ</w:t>
              </w:r>
            </w:hyperlink>
            <w:r>
              <w:rPr>
                <w:color w:val="392C69"/>
              </w:rPr>
              <w:t>, от 18</w:t>
            </w:r>
            <w:r>
              <w:rPr>
                <w:color w:val="392C69"/>
              </w:rPr>
              <w:t xml:space="preserve">.01.2021 </w:t>
            </w:r>
            <w:hyperlink r:id="rId19" w:history="1">
              <w:r>
                <w:rPr>
                  <w:color w:val="0000FF"/>
                </w:rPr>
                <w:t>N 11-2/РВ</w:t>
              </w:r>
            </w:hyperlink>
            <w:r>
              <w:rPr>
                <w:color w:val="392C69"/>
              </w:rPr>
              <w:t xml:space="preserve">, от 24.03.2021 </w:t>
            </w:r>
            <w:hyperlink r:id="rId20" w:history="1">
              <w:r>
                <w:rPr>
                  <w:color w:val="0000FF"/>
                </w:rPr>
                <w:t>N 11-27/РВ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В целях установления единообразных требований к работе многофункциональных центров предоставления государственных и муниципальных услуг Московской области (далее - МФЦ МО),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Министерс</w:t>
      </w:r>
      <w:bookmarkStart w:id="0" w:name="_GoBack"/>
      <w:bookmarkEnd w:id="0"/>
      <w:r>
        <w:t>тве государственного управления, информационных технологий и связи Московской области, утвержденным постановлением Правительства Московской области от 13 ию</w:t>
      </w:r>
      <w:r>
        <w:t>ня 2012 г. N 820/19: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 Утвердить Региональный </w:t>
      </w:r>
      <w:hyperlink w:anchor="Par41" w:tooltip="РЕГИОНАЛЬНЫЙ СТАНДАРТ" w:history="1">
        <w:r>
          <w:rPr>
            <w:color w:val="0000FF"/>
          </w:rPr>
          <w:t>стандарт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 в Московской области (приложение 1).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 Реком</w:t>
      </w:r>
      <w:r>
        <w:t xml:space="preserve">ендовать руководителям органов местного самоуправления муниципальных образований Московской области организовать внедрение Регионального </w:t>
      </w:r>
      <w:hyperlink w:anchor="Par41" w:tooltip="РЕГИОНАЛЬНЫЙ СТАНДАРТ" w:history="1">
        <w:r>
          <w:rPr>
            <w:color w:val="0000FF"/>
          </w:rPr>
          <w:t>стандарта</w:t>
        </w:r>
      </w:hyperlink>
      <w:r>
        <w:t xml:space="preserve"> организации деятельности многофункциональных центров предост</w:t>
      </w:r>
      <w:r>
        <w:t>авления государственных и муниципальных услуг в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 Государственному казенному учреждению Московской области "Московский областной многофункциональный центр предоставления государственных и муниципальных услуг" обеспечить контроль за вне</w:t>
      </w:r>
      <w:r>
        <w:t xml:space="preserve">дрением Регионального </w:t>
      </w:r>
      <w:hyperlink w:anchor="Par41" w:tooltip="РЕГИОНАЛЬНЫЙ СТАНДАРТ" w:history="1">
        <w:r>
          <w:rPr>
            <w:color w:val="0000FF"/>
          </w:rPr>
          <w:t>стандарта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 в Московской области и обеспечить предоставление в Министерство государственного управления, информационных технологий и связи Московской области отч</w:t>
      </w:r>
      <w:r>
        <w:t xml:space="preserve">ета о выполнении МФЦ МО требований, установленных Региональным </w:t>
      </w:r>
      <w:hyperlink w:anchor="Par41" w:tooltip="РЕГИОНАЛЬНЫЙ СТАНДАРТ" w:history="1">
        <w:r>
          <w:rPr>
            <w:color w:val="0000FF"/>
          </w:rPr>
          <w:t>стандартом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 в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 Настоящее распоряжение вступает в силу со дня его подписания.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5. Контроль за выполнением настоящего распоряжения возложить на заместителя министра </w:t>
      </w:r>
      <w:r>
        <w:lastRenderedPageBreak/>
        <w:t>государственного управления, информационных технологий и связи Московской области Дрыганову Е.В.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</w:pPr>
      <w:r>
        <w:t xml:space="preserve">Министр </w:t>
      </w:r>
      <w:r>
        <w:t>государственного управления,</w:t>
      </w:r>
    </w:p>
    <w:p w:rsidR="00000000" w:rsidRDefault="00A93355">
      <w:pPr>
        <w:pStyle w:val="ConsPlusNormal"/>
        <w:jc w:val="right"/>
      </w:pPr>
      <w:r>
        <w:t>информационных технологий и связи</w:t>
      </w:r>
    </w:p>
    <w:p w:rsidR="00000000" w:rsidRDefault="00A93355">
      <w:pPr>
        <w:pStyle w:val="ConsPlusNormal"/>
        <w:jc w:val="right"/>
      </w:pPr>
      <w:r>
        <w:t>Московской области</w:t>
      </w:r>
    </w:p>
    <w:p w:rsidR="00000000" w:rsidRDefault="00A93355">
      <w:pPr>
        <w:pStyle w:val="ConsPlusNormal"/>
        <w:jc w:val="right"/>
      </w:pPr>
      <w:r>
        <w:t>М.И. Шадаев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0"/>
      </w:pPr>
      <w:r>
        <w:t>Приложение 1</w:t>
      </w:r>
    </w:p>
    <w:p w:rsidR="00000000" w:rsidRDefault="00A93355">
      <w:pPr>
        <w:pStyle w:val="ConsPlusNormal"/>
        <w:jc w:val="right"/>
      </w:pPr>
      <w:r>
        <w:t>к распоряжению Министерства</w:t>
      </w:r>
    </w:p>
    <w:p w:rsidR="00000000" w:rsidRDefault="00A93355">
      <w:pPr>
        <w:pStyle w:val="ConsPlusNormal"/>
        <w:jc w:val="right"/>
      </w:pPr>
      <w:r>
        <w:t>государственного управления,</w:t>
      </w:r>
    </w:p>
    <w:p w:rsidR="00000000" w:rsidRDefault="00A93355">
      <w:pPr>
        <w:pStyle w:val="ConsPlusNormal"/>
        <w:jc w:val="right"/>
      </w:pPr>
      <w:r>
        <w:t>информационных технологий и связи</w:t>
      </w:r>
    </w:p>
    <w:p w:rsidR="00000000" w:rsidRDefault="00A93355">
      <w:pPr>
        <w:pStyle w:val="ConsPlusNormal"/>
        <w:jc w:val="right"/>
      </w:pPr>
      <w:r>
        <w:t>Московской области</w:t>
      </w:r>
    </w:p>
    <w:p w:rsidR="00000000" w:rsidRDefault="00A93355">
      <w:pPr>
        <w:pStyle w:val="ConsPlusNormal"/>
        <w:jc w:val="right"/>
      </w:pPr>
      <w:r>
        <w:t>от 21 июля 2016 г. N 10-57/РВ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1" w:name="Par41"/>
      <w:bookmarkEnd w:id="1"/>
      <w:r>
        <w:t>РЕГИОНАЛЬНЫЙ СТАНДАРТ</w:t>
      </w:r>
    </w:p>
    <w:p w:rsidR="00000000" w:rsidRDefault="00A93355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000000" w:rsidRDefault="00A9335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A93355">
      <w:pPr>
        <w:pStyle w:val="ConsPlusTitle"/>
        <w:jc w:val="center"/>
      </w:pPr>
      <w:r>
        <w:t>В МОСКОВСКОЙ ОБЛАСТИ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Мингосуправления МО от 04.08.2017 </w:t>
            </w:r>
            <w:hyperlink r:id="rId22" w:history="1">
              <w:r>
                <w:rPr>
                  <w:color w:val="0000FF"/>
                </w:rPr>
                <w:t>N 10-99/РВ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06.09.2018 </w:t>
            </w:r>
            <w:hyperlink r:id="rId23" w:history="1">
              <w:r>
                <w:rPr>
                  <w:color w:val="0000FF"/>
                </w:rPr>
                <w:t>N 10-97/РВ</w:t>
              </w:r>
            </w:hyperlink>
            <w:r>
              <w:rPr>
                <w:color w:val="392C69"/>
              </w:rPr>
              <w:t xml:space="preserve">, от 29.12.2018 </w:t>
            </w:r>
            <w:hyperlink r:id="rId24" w:history="1">
              <w:r>
                <w:rPr>
                  <w:color w:val="0000FF"/>
                </w:rPr>
                <w:t>N 10-150/РВ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26.04.2019 </w:t>
            </w:r>
            <w:hyperlink r:id="rId25" w:history="1">
              <w:r>
                <w:rPr>
                  <w:color w:val="0000FF"/>
                </w:rPr>
                <w:t>N 10-32/РВ</w:t>
              </w:r>
            </w:hyperlink>
            <w:r>
              <w:rPr>
                <w:color w:val="392C69"/>
              </w:rPr>
              <w:t xml:space="preserve">, от 26.12.2019 </w:t>
            </w:r>
            <w:hyperlink r:id="rId26" w:history="1">
              <w:r>
                <w:rPr>
                  <w:color w:val="0000FF"/>
                </w:rPr>
                <w:t>N 11-113/РВ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12.02.2020 </w:t>
            </w:r>
            <w:hyperlink r:id="rId27" w:history="1">
              <w:r>
                <w:rPr>
                  <w:color w:val="0000FF"/>
                </w:rPr>
                <w:t>N 11-10/РВ</w:t>
              </w:r>
            </w:hyperlink>
            <w:r>
              <w:rPr>
                <w:color w:val="392C69"/>
              </w:rPr>
              <w:t xml:space="preserve">, от 18.03.2020 </w:t>
            </w:r>
            <w:hyperlink r:id="rId28" w:history="1">
              <w:r>
                <w:rPr>
                  <w:color w:val="0000FF"/>
                </w:rPr>
                <w:t>N 11-37/РВ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18.03.2020 </w:t>
            </w:r>
            <w:hyperlink r:id="rId29" w:history="1">
              <w:r>
                <w:rPr>
                  <w:color w:val="0000FF"/>
                </w:rPr>
                <w:t>N 11-39/РВ</w:t>
              </w:r>
            </w:hyperlink>
            <w:r>
              <w:rPr>
                <w:color w:val="392C69"/>
              </w:rPr>
              <w:t xml:space="preserve">, от 25.05.2020 </w:t>
            </w:r>
            <w:hyperlink r:id="rId30" w:history="1">
              <w:r>
                <w:rPr>
                  <w:color w:val="0000FF"/>
                </w:rPr>
                <w:t>N 11-66/РВ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</w:t>
            </w:r>
            <w:r>
              <w:rPr>
                <w:color w:val="392C69"/>
              </w:rPr>
              <w:t xml:space="preserve">.06.2020 </w:t>
            </w:r>
            <w:hyperlink r:id="rId31" w:history="1">
              <w:r>
                <w:rPr>
                  <w:color w:val="0000FF"/>
                </w:rPr>
                <w:t>N 11-77/РВ</w:t>
              </w:r>
            </w:hyperlink>
            <w:r>
              <w:rPr>
                <w:color w:val="392C69"/>
              </w:rPr>
              <w:t xml:space="preserve">, от 18.01.2021 </w:t>
            </w:r>
            <w:hyperlink r:id="rId32" w:history="1">
              <w:r>
                <w:rPr>
                  <w:color w:val="0000FF"/>
                </w:rPr>
                <w:t>N 11-2/РВ</w:t>
              </w:r>
            </w:hyperlink>
            <w:r>
              <w:rPr>
                <w:color w:val="392C69"/>
              </w:rPr>
              <w:t xml:space="preserve">, от 24.03.2021 </w:t>
            </w:r>
            <w:hyperlink r:id="rId33" w:history="1">
              <w:r>
                <w:rPr>
                  <w:color w:val="0000FF"/>
                </w:rPr>
                <w:t>N 11-27/РВ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Термины и определения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 настоящем Стандарте применяются следующие термины с соответствующими определениями: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Термин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Административный регламент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Нормативный правовой акт, устанавливающий порядок предоставления государственной или муниципальной услуги и стандарт предо</w:t>
            </w:r>
            <w:r>
              <w:t>ставления государственной или муниципальной услуги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Государственная услуга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Деятельность по реализации функций федерального органа исполнительной власти, государственного внебюджетного </w:t>
            </w:r>
            <w:r>
              <w:lastRenderedPageBreak/>
              <w:t>фонда, исполнительного органа государственной власти субъекта Российской</w:t>
            </w:r>
            <w:r>
              <w:t xml:space="preserve">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которая осуществляется по запросам заявителей в пределах установленных но</w:t>
            </w:r>
            <w:r>
              <w:t>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Заявитель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Физическое или юридическое лицо (за исключением государственных органов и </w:t>
            </w:r>
            <w:r>
              <w:t>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</w:t>
            </w:r>
            <w:r>
              <w:t>вляющий муниципальные услуги, либо в организации, участвующие в предоставлении государственных и муниципальных услуг, или в многофункциональные центры предоставления государственных и муниципальных услуг с запросом о предоставлении государственной или муни</w:t>
            </w:r>
            <w:r>
              <w:t>ципальной услуги, выраженным в устной, письменной или электронной форме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Качество предоставления государственной (муниципальной) услуги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Совокупность характеристик услуги, определяющих ее способность удовлетворять установленные или предполагаемые потребност</w:t>
            </w:r>
            <w:r>
              <w:t>и заявителя услуги, отражающих уровень выполнения стандартов предоставления услуг, являющихся составной частью административных регламентов предоставления услуг, утверждаемых нормативными правовыми актами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Многофункциональный центр предоставления государст</w:t>
            </w:r>
            <w:r>
              <w:t>венных и муниципальных услуг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Российская организация независимо от организационно-правовой формы, отвечающая требованиям, установленным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</w:t>
            </w:r>
            <w:r>
              <w:t xml:space="preserve"> июля 2010 г. N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Муниципальная ус</w:t>
            </w:r>
            <w:r>
              <w:t>луга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Деятельность по реализации функций органа местного самоуправления, которая осуществляется по запросам заявителей в пределах полномочий органа, </w:t>
            </w:r>
            <w:r>
              <w:lastRenderedPageBreak/>
              <w:t>предоставляющего муниципальные услуги, по решению вопросов местного значения, установленных в соответствии с</w:t>
            </w:r>
            <w:r>
              <w:t xml:space="preserve">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г. N 131-ФЗ "Об общих принципах организации местного самоуправления в Российской Федерации" и уставами муниципальных обра</w:t>
            </w:r>
            <w:r>
              <w:t>зований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Портал государственных и муниципальных услуг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</w:t>
            </w:r>
            <w:r>
              <w:t>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Предоставление государственных и муниципальных услуг в электронной форме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Предоставление гос</w:t>
            </w:r>
            <w:r>
              <w:t>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</w:t>
            </w:r>
            <w:r>
              <w:t>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Принцип "одного окна"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Организация работы с заявителями, получателями государствен</w:t>
            </w:r>
            <w:r>
              <w:t>ных и муниципальных услуг, предусматривающая создание единого места приема, регистрации и выдачи необходимых документов гражданам и юридическим лицам при предоставлении государственных и муниципальных услуг на базе МФЦ, предоставление возможности гражданам</w:t>
            </w:r>
            <w:r>
              <w:t xml:space="preserve"> и юридическим лицам получения одновременно нескольких взаимосвязанных государственных и муниципальных услуг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Система межведомственного электронного взаимодействия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Федеральная государственная информационная система, включающая информационные базы данных, в</w:t>
            </w:r>
            <w:r>
              <w:t xml:space="preserve">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сведения об истории дви</w:t>
            </w:r>
            <w:r>
              <w:t xml:space="preserve">жения в системе взаимодействия электронных сообщений при </w:t>
            </w:r>
            <w:r>
              <w:lastRenderedPageBreak/>
              <w:t>предоставлении государственных и муниципальных услуг, исполнении государственных и муниципальных функций в электронной форме, а также программные и технические средства, обеспечивающие взаимодействие</w:t>
            </w:r>
            <w:r>
              <w:t xml:space="preserve">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Добродел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интернет-портал приема и обработки сообщений по вопросам </w:t>
            </w:r>
            <w:r>
              <w:t>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Мингосуправления МО от 26.12.2019 N 11-113/РВ)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Список сокращений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 настоящем Стандарте применяются следующие сокращения: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Понятие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АИС МФЦ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Единая информационная система оказания государственных и муниципальных услуг Московской области (модуль МФЦ)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Мингосуп</w:t>
            </w:r>
            <w:r>
              <w:t>равления МО от 29.12.2018 N 10-150/РВ)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ЕПГУ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Федеральная государственная информационная система Единый портал государственных и муниципальных услуг (функций)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ИОГВ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Исполнительный орган государственной власти Московской области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МФЦ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Многофункциональный центр предоставления государственных и муниципальных услуг Московской области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Мингосуправления МО</w:t>
            </w:r>
            <w:r>
              <w:t xml:space="preserve"> от 26.12.2019 N 11-113/РВ)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Министерство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Министерство государственного управления, информационных технологий и связи Московской области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ОМСУ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Органы местного самоуправления муниципальных образований Московской области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ТОСП МФЦ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Территориальные обособленные структурные подразделения многофункциональных центров предоставления государственных и муниципальных услуг Московской области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Мингосуправления МО от 25.05.2020 N 11-66/РВ)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РПГУ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региональный Портал государственных и муниципальных услуг (функций) Московской области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УМФЦ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МФЦ, уполномоченный на заключение соглашений о взаимодействии с федеральн</w:t>
            </w:r>
            <w:r>
              <w:t>ыми органами исполнительной власти, органами государственных внебюджетных фондов, исполнительными органами государственной власти Московской области, органами местного самоуправления муниципальных образований Московской области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ФОИВ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Федеральный орган исполнительной власти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МЦВД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Муниципальный центр обработки и хранения видеоданных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ИАС МКГУ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Информационно-аналитическая система мониторинга качества государственных услуг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Мингосуправления МО от 26.12.2019 N 11-113/РВ)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Введение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В целях обеспечения повышения качества и доступности предоставляемых государственных и муниципальных услуг принят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 июля 2010 г. N 210-ФЗ </w:t>
      </w:r>
      <w:r>
        <w:t>"Об организации предоставления государственных и муниципальных услуг".</w:t>
      </w:r>
    </w:p>
    <w:p w:rsidR="00000000" w:rsidRDefault="00A93355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</w:t>
      </w:r>
      <w:r>
        <w:t>овершенствования системы государственного управления" определены основные показатели, которые должны быть достигнуты органами исполнительной власти и местного самоуправления, в том числе: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уровень удовлетворенности граждан Российской Федерации качеством п</w:t>
      </w:r>
      <w:r>
        <w:t>редоставления государственных и муниципальных услуг - не менее 90 процентов в 2018 году;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доля граждан, имеющих доступ к получению государственных и муниципальных услуг по принципу "одного окна" по месту пребывания, в том числе в МФЦ, - не менее 90 процен</w:t>
      </w:r>
      <w:r>
        <w:t>тов в 2015 году.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Ключевым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"одного окна" </w:t>
      </w:r>
      <w:r>
        <w:lastRenderedPageBreak/>
        <w:t>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МФЦ представляет собой специализированную организацию, осуще</w:t>
      </w:r>
      <w:r>
        <w:t>ствляющую отдельные административные процедуры органов государственной власти и местного самоуправления при предоставлении государственных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Внедрение института МФЦ практически исключает необходимость взаимодействия заявителей с предст</w:t>
      </w:r>
      <w:r>
        <w:t>авителями органов государственной власти и местного самоуправления.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Ключевым преимуществом предоставления государственных и муниципальных услуг в МФЦ является реализация принципа "одного окна", предусматривающего возможность однократного обращения заявител</w:t>
      </w:r>
      <w:r>
        <w:t>я за получением конкретной государственной или муниципальной услуги, а также возможность получения заявителем полного комплекса государственных, муниципальных и сопутствующих услуг в одном месте.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Московской области принята децентрализованная система созд</w:t>
      </w:r>
      <w:r>
        <w:t>ания сети МФЦ, предполагающая создание муниципальными образованиями МФЦ на территории каждого городского округа и муниципального района.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Настоящий Региональный стандарт деятельности многофункциональных центров предоставления государственных и муниципальных</w:t>
      </w:r>
      <w:r>
        <w:t xml:space="preserve"> услуг разработан в целях формирования единых подходов к работе МФЦ в части: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определения общих требований к помещениям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требований к качеству обслуживания заявителей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нормативов деятельности МФЦ, включая штатное расписание и финансирование;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требований к единому стилю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требований к техническому оснащению МФЦ.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1. Общие требования к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1.1. Требования к зданию и помещениям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1.1.1. Здание МФЦ должно быть удобно расположено для посещения заявителями и иметь рядом остановку обществе</w:t>
      </w:r>
      <w:r>
        <w:t>нного транспорта на расстоянии не более 300 метров от МФЦ, а также уличную навигационную систему указателей и наружную рекламу МФЦ (</w:t>
      </w:r>
      <w:hyperlink w:anchor="Par240" w:tooltip="1.8. Единый стиль МФЦ Московской области" w:history="1">
        <w:r>
          <w:rPr>
            <w:color w:val="0000FF"/>
          </w:rPr>
          <w:t>раздел 1.8</w:t>
        </w:r>
      </w:hyperlink>
      <w:r>
        <w:t xml:space="preserve"> настоящего Стандарта).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1.1.2. Помещения МФЦ,</w:t>
      </w:r>
      <w:r>
        <w:t xml:space="preserve"> а также территория, прилегающая к МФЦ, должны соответствовать требованиям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г. N 1376 "Об утв</w:t>
      </w:r>
      <w:r>
        <w:t>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1.1.3. Количество окон для приема заявителей в МФЦ должно соответствовать нормативу: на </w:t>
      </w:r>
      <w:r>
        <w:lastRenderedPageBreak/>
        <w:t>каждые 5 тыс. жителей муниципального образов</w:t>
      </w:r>
      <w:r>
        <w:t>ания, в котором располагается многофункциональный центр, в секторе приема заявителей предусматривается одно окно приема и выдачи документов, из расчета уровня доступности к одному окну 100% населения муниципального образования.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 решению учредителя многоф</w:t>
      </w:r>
      <w:r>
        <w:t>ункционального центра количество окон приема и выдачи документов может быть увеличено.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ТОСП МФЦ, создаваемые в соответствии с </w:t>
      </w:r>
      <w:hyperlink r:id="rId44" w:history="1">
        <w:r>
          <w:rPr>
            <w:color w:val="0000FF"/>
          </w:rPr>
          <w:t>пунктом 34</w:t>
        </w:r>
      </w:hyperlink>
      <w:r>
        <w:t xml:space="preserve"> Пр</w:t>
      </w:r>
      <w:r>
        <w:t>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1376, не могут включать более 4 окон приема и выдачи доку</w:t>
      </w:r>
      <w:r>
        <w:t>ментов.</w:t>
      </w:r>
    </w:p>
    <w:p w:rsidR="00000000" w:rsidRDefault="00A93355">
      <w:pPr>
        <w:pStyle w:val="ConsPlusNormal"/>
        <w:jc w:val="both"/>
      </w:pPr>
      <w:r>
        <w:t xml:space="preserve">(п. 1.1.3 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Мингосуправления МО от 25.05.2020 N 11-66/РВ)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1.1.4. Общая площадь МФЦ рассчитывается исходя из норматива не менее 26,7 кв. м на одно "окно" доступа к государственным и муниципальным услугам.</w:t>
      </w:r>
    </w:p>
    <w:p w:rsidR="00000000" w:rsidRDefault="00A93355">
      <w:pPr>
        <w:pStyle w:val="ConsPlusNormal"/>
        <w:jc w:val="both"/>
      </w:pPr>
      <w:r>
        <w:t xml:space="preserve">(п. 1.1.4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1.1.5. Прилегающая к МФЦ территория должна быть оборудована автостоянкой для заявителей МФЦ: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1.1.5.1. Для МФЦ до 5 окон приема не менее 3 машиномест, одно из них оборудуетс</w:t>
      </w:r>
      <w:r>
        <w:t>я для инвалидов.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1.1.5.2. Для МФЦ более 5 окон приема на каждые дополнительные окна, с кратностью в 5 окон, оборудуется дополнительное стояночное место, на каждые 10 окон дополнительное место для инвалидов.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1.1.6. Рекомендации по созданию условий для обесп</w:t>
      </w:r>
      <w:r>
        <w:t xml:space="preserve">ечения инвалидам беспрепятственного доступа в помещение МФЦ приведены в </w:t>
      </w:r>
      <w:hyperlink w:anchor="Par1072" w:tooltip="ПОРЯДОК" w:history="1">
        <w:r>
          <w:rPr>
            <w:color w:val="0000FF"/>
          </w:rPr>
          <w:t>приложении N 1</w:t>
        </w:r>
      </w:hyperlink>
      <w:r>
        <w:t xml:space="preserve"> к настоящему Стандарту.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1.2. Требования к сектору информирования и ожидания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1.2.1. Сектор информирования и ожидания оформляется в </w:t>
      </w:r>
      <w:r>
        <w:t xml:space="preserve">соответствии с требованиями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</w:t>
      </w:r>
      <w:r>
        <w:t>ункциональных центров предоставления государственных и муниципальных услуг".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1.2.2. Дополнительно в зоне ожидания должны располагаться информационные стенды или иные источники информирования, содержащие следующую актуальную и исчерпывающую информацию: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ад</w:t>
      </w:r>
      <w:r>
        <w:t>министративные регламенты предоставления государственных и муниципальных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почтовый адрес МФЦ, телефон МФЦ, адрес официального сайта и электронной почты МФЦ, адрес РПГУ: https://uslugi.mosreg.ru/;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почтовые адреса, телефоны, адреса электронной почт</w:t>
      </w:r>
      <w:r>
        <w:t xml:space="preserve">ы и адреса официальных сайтов </w:t>
      </w:r>
      <w:r>
        <w:lastRenderedPageBreak/>
        <w:t>территориальных органов и центральных аппаратов ФОИВ, ИОГВ и ОМСУ, организаций, участвующих в предоставлении государственных и муниципальных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образцы заполнения бланков заявлений, необходимых для получения государствен</w:t>
      </w:r>
      <w:r>
        <w:t>ных или муниципальных услуг (для каждой услуги);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установленный Федеральным законом от 27 июля 2010 года N 210-ФЗ "Об организации предоставления государственных и муниципальных услуг" </w:t>
      </w:r>
      <w:hyperlink r:id="rId48" w:history="1">
        <w:r>
          <w:rPr>
            <w:color w:val="0000FF"/>
          </w:rPr>
          <w:t>(ст. 7)</w:t>
        </w:r>
      </w:hyperlink>
      <w:r>
        <w:t xml:space="preserve"> исчерпывающий перечень документов, которые гражданин или организация предоставляют самостоятельно, обращаясь за предоставлением государственных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1.2.3. В зоне ожидания МФЦ в свободном для заявителей доступе на стойке консультанта должна находиться книга жалоб и предложений, а также размещена информация о вышестоящих организациях: почтовые адреса, телефоны, адреса официальных сайтов и электронной по</w:t>
      </w:r>
      <w:r>
        <w:t>чты Министерства, администрации муниципального образования и УМФЦ с указанием контактных данных сотрудников, ответственных за повышение качества предоставления государственных и муниципальных услуг по принципу "одного окна".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1.2.4. Исключен. -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Мингосуправления МО от 26.12.2019 N 11-113/РВ.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1.2.5. На видном месте зоны ожидания располагаются схемы размещения средств пожаротушения и</w:t>
      </w:r>
      <w:r>
        <w:t xml:space="preserve"> путей эвакуации людей.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1.2.6. В зоне ожидания МФЦ для посетителей с детьми должна быть оборудована детская комната или детский уголок.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1.2.7. В зоне ожидания МФЦ с количеством окон свыше 10 должны быть установлены кофейные и снековые торговые автоматы.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</w:t>
      </w:r>
      <w:r>
        <w:t>2.8. В зоне ожидания должно находиться не менее одного платежного терминала.</w:t>
      </w:r>
    </w:p>
    <w:p w:rsidR="00000000" w:rsidRDefault="00A93355">
      <w:pPr>
        <w:pStyle w:val="ConsPlusNormal"/>
        <w:jc w:val="both"/>
      </w:pPr>
      <w:r>
        <w:t xml:space="preserve">(п. 1.2.8 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Мингосуправления МО от 17.06.202</w:t>
      </w:r>
      <w:r>
        <w:t>0 N 11-77/РВ)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1.2.9. Для более комфортного ожидания заявителей должно быть размещено не менее двух стоек с печатной продукцией о политической, экономической и общественной жизни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1.2.10. В зоне ожидания должен быть размещен телевизионный</w:t>
      </w:r>
      <w:r>
        <w:t xml:space="preserve"> экран для трансляции новостей региона и муниципального образования. Телевизионный экран устанавливается на каждые 100 кв. м площади зала ожидания МФЦ, а также в каждом отдельном зале ожидания, в том числе в случае расположения залов ожидания МФЦ на разных</w:t>
      </w:r>
      <w:r>
        <w:t xml:space="preserve"> этажах.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1.2.11. В зоне ожидания должны быть размещены аптечки первой медицинской помощи - одна аптечка на 20 окон приема заявителей, но не менее одной 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Маркировка и состав аптечек определяются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05.03.2011 N 169н "Об утверждении требований к комплектации изделиями медицинского назначения аптечек для оказания первой</w:t>
      </w:r>
      <w:r>
        <w:t xml:space="preserve"> помощи работникам".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1.2.12. В зоне ожидания МФЦ в свободном для заявителей доступе должен быть расположен </w:t>
      </w:r>
      <w:r>
        <w:lastRenderedPageBreak/>
        <w:t>аппарат для зарядки мобильных устройств с количеством разъемов не менее восьми, в каждом из которых расположен кабель 5 в 1: iphone4 - 1 шт., microUS</w:t>
      </w:r>
      <w:r>
        <w:t>B - 1 шт., Iphone5 - 1 шт., USBtypeC - 1 шт., Nokia - 1 шт.</w:t>
      </w:r>
    </w:p>
    <w:p w:rsidR="00000000" w:rsidRDefault="00A93355">
      <w:pPr>
        <w:pStyle w:val="ConsPlusNormal"/>
        <w:jc w:val="both"/>
      </w:pPr>
      <w:r>
        <w:t xml:space="preserve">(п. 1.2.12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1.3. Требования к сектору приема заявителей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1.3.1. Сектор приема заявителей, а также рабочее место сотрудника МФЦ оборудуются в соответствии с требованиями </w:t>
      </w:r>
      <w:hyperlink r:id="rId53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1.3.2. Рекомендуемая площадь рабочего места опера</w:t>
      </w:r>
      <w:r>
        <w:t>тора МФЦ должна составлять не менее 6 кв. 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1.3.3. Каждое рабочее место оператора МФЦ, работающего с заявителями, оборудуется: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терминалом мониторинга мнения заявителей о качестве обслуживания, интегрированного с используемыми автоматизированными информа</w:t>
      </w:r>
      <w:r>
        <w:t>ционными системами;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табличкой с указанием должности, ФИО сотрудника;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электронными терминалами с возможностью совершения операций с использованием платежных карт для приема от заявителей денежных средств в счет уплаты государственной пошлины или иной пл</w:t>
      </w:r>
      <w:r>
        <w:t>аты за предоставление государственных и муниципальных услуг, взимаемых в соответствии с законодательством Российской Федерации. При предоставлении заявителям указанной возможности МФЦ не взимает плату за проведение операций (обслуживание) по уплате государ</w:t>
      </w:r>
      <w:r>
        <w:t>ственной пошлины.</w:t>
      </w:r>
    </w:p>
    <w:p w:rsidR="00000000" w:rsidRDefault="00A93355">
      <w:pPr>
        <w:pStyle w:val="ConsPlusNormal"/>
        <w:jc w:val="both"/>
      </w:pPr>
      <w:r>
        <w:t xml:space="preserve">(п. 1.3.3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Мингосуправления МО от 17.06.2020 N 11-77/РВ)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1.3.4. Исключен с 1 сентября 2020 года. - </w:t>
      </w:r>
      <w:hyperlink r:id="rId55" w:history="1">
        <w:r>
          <w:rPr>
            <w:color w:val="0000FF"/>
          </w:rPr>
          <w:t>Распоряжение</w:t>
        </w:r>
      </w:hyperlink>
      <w:r>
        <w:t xml:space="preserve"> Мингосуправления МО от 17.06.2020 N 11-77/РВ.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1.4. Требования к режиму работы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1.4.1. В МФЦ Московской области устанавливает</w:t>
      </w:r>
      <w:r>
        <w:t>ся следующий график работы: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прием заявителей осуществляется не менее 6 дней в неделю 12 часов в день;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время работы МФЦ устанавливается с 8.00 до 20.00 без перерывов в работе МФЦ, выходной - воскресенье;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продолжительность рабочего времени окна приема </w:t>
      </w:r>
      <w:r>
        <w:t>заявителей составляет: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менее 7 часов в течение дня в МФЦ с загрузкой до 20 заявителей на одно окно в день;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менее 9 часов в течение дня в МФЦ с загрузкой от 21 до 40 заявителей на одно окно в день;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не менее 11 часов в течение дня в МФЦ с загрузкой свы</w:t>
      </w:r>
      <w:r>
        <w:t>ше 40 заявителей на одно окно в день.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Мингосуправления МО от 04.08.2017 N 10-99/РВ)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1.4.2. Количество одновременно работающих окон приема заявителей в МФЦ должно обеспечивать выполнение требований к максимально допустимому времени ожидания в очереди - не более 15 минут.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1.4.3. В случае если загруженность МФЦ при условии одновременной рабо</w:t>
      </w:r>
      <w:r>
        <w:t>ты всех созданных окон не позволяет обеспечить достижение указанного показателя, учредителем многофункционального центра принимается решение о переходе на ежедневный режим работы без выходных и (или) об увеличении количества окон.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1.4.4. График работы ТОСП</w:t>
      </w:r>
      <w:r>
        <w:t xml:space="preserve"> МФЦ определяется органом местного самоуправления в соответствии с нормативными требованиями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</w:t>
      </w:r>
      <w:r>
        <w:t xml:space="preserve"> г. N 1376 "Об утверждении Правил организации деятельности многофункциональных центров предоставления государственных и муниципальных услуг" и согласовывается с УМФЦ.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Мингосуправления МО от 25.05.2020 N 11-66/РВ)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1.4.5. В секторе информирования и ожидания размещается информация о режиме работы и адресах иных многофункциональных центров, находящихся на территории Московско</w:t>
      </w:r>
      <w:r>
        <w:t>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1.4.6. Адреса и графики работы МФЦ подлежат опубликованию на официальном сайте Министерства государственного управления, информационных технологий и связи Московской области http://mits.mosreg.ru/, а также на официальных сайтах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1.4.7. В слу</w:t>
      </w:r>
      <w:r>
        <w:t>чае временного и планового изменения режима работы (санитарный день, ремонтно-профилактические работы с электросетью, настройка и программирование АИС МФЦ и пр.) МФЦ обязан известить заявителей и получателей результатов предоставления государственных и мун</w:t>
      </w:r>
      <w:r>
        <w:t>иципальных услуг не позже чем за восемь рабочих дней до дня изменения графика работы путем размещения информации на официальном сайте.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Изменение режима работы МФЦ должно быть обосновано и согласовано с УМФЦ, незамедлительно обеспечивается прекращение предварительной записи заявителей на нерабочее время.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1.4.8. Способ и форма </w:t>
      </w:r>
      <w:r>
        <w:t>уведомления должны соответствовать характеру предоставляемой МФЦ услуги, учитывать имеющиеся у МФЦ персональные данные заявителя и обеспечивать своевременное извещение заявителя о факте и причине изменений.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1.4.9. В качестве обязательных способов уведомлен</w:t>
      </w:r>
      <w:r>
        <w:t>ий МФЦ обязан использовать следующие: телефонные уведомления, уведомления на электронную почту, СМС-уведомления.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1.4.10. В качестве обязательных форм уведомлений МФЦ обязан использовать следующие: напоминание о предварительной записи для обращения (посещен</w:t>
      </w:r>
      <w:r>
        <w:t xml:space="preserve">ия), о пропуске посещения и приглашении установить новые дату и время обращения, подтверждение о переносе даты и </w:t>
      </w:r>
      <w:r>
        <w:lastRenderedPageBreak/>
        <w:t>времени обращения, об отмене посещения по инициативе МФЦ и приглашении установить новые дату и время обращения.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1.4.11. Директор МФЦ несет перс</w:t>
      </w:r>
      <w:r>
        <w:t>ональную ответственность за организацию своевременного, достоверного очного и заочного оповещения заявителей. Директор обязан контролировать обратную связь с заявителями, получающими услуги по предварительной записи.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1.5. Требования к обслуживанию заявите</w:t>
      </w:r>
      <w:r>
        <w:t>лей 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1.5.1. При предоставлении государственных и муниципальных услуг в МФЦ должны быть обеспечены следующие условия обслуживания заявителей: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обращение заявителей в МФЦ осуществляется в том числе по предварительной записи в электронном виде через РП</w:t>
      </w:r>
      <w:r>
        <w:t>ГУ, в помещении МФЦ или по телефону;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 завершении процесса обслуживания заявителю в обязательном порядке предлагается оценить качество оказания услуги с помощью системы оценки качества оказания услуг путем ответа на вопросы.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Результаты оценки выводятся </w:t>
      </w:r>
      <w:r>
        <w:t>на экран для общего доступа.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1.5.2. МФЦ должен по запросу заявителя обеспечивать выезд сотрудника МФЦ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</w:t>
      </w:r>
      <w:r>
        <w:t>вления государственных и муниципальных услуг, в том числе за плату.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Доставка результатов предоставления государственных и муниципальных услуг может осуществляться силами сотрудников МФЦ или путем привлечения сторонних организаций, осуществляющих функции по</w:t>
      </w:r>
      <w:r>
        <w:t xml:space="preserve"> курьерской доставке, на условиях гражданско-правовых договоров.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Типовое </w:t>
      </w:r>
      <w:hyperlink w:anchor="Par1566" w:tooltip="ТИПОВОЕ ПОЛОЖЕНИЕ" w:history="1">
        <w:r>
          <w:rPr>
            <w:color w:val="0000FF"/>
          </w:rPr>
          <w:t>положение</w:t>
        </w:r>
      </w:hyperlink>
      <w:r>
        <w:t xml:space="preserve"> по предоставлению многофункциональным центром предоставления государственных и муниципальных услуг Московской области услуги п</w:t>
      </w:r>
      <w:r>
        <w:t>о выездному обслуживанию заявителей приведено в приложении N 2 к настоящему Стандарту.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Порядок исчисления платы за выезд сотрудника МФЦ к заявителю, а также перечень категорий граждан, для которых организация выезда сотрудника МФЦ осуществляется бесплатно,</w:t>
      </w:r>
      <w:r>
        <w:t xml:space="preserve"> утверждаются Правительством Московской области.</w:t>
      </w:r>
    </w:p>
    <w:p w:rsidR="00000000" w:rsidRDefault="00A93355">
      <w:pPr>
        <w:pStyle w:val="ConsPlusNormal"/>
        <w:jc w:val="both"/>
      </w:pPr>
      <w:r>
        <w:t xml:space="preserve">(п. 1.5.2 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Мингосуправления МО от 12.02.2020 N 11-10/РВ)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1.6. Нормативные требования к деятельности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1.6.1. Нормативная нагрузка на одно окно за один рабочий день МФЦ должна составлять не менее 35 обращений.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1.6.2. Среднее время ожидания заявителя в очереди за оказанием услуги не должно превышать 15 минут.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</w:t>
      </w:r>
      <w:r>
        <w:t xml:space="preserve">.6.3. Уровень удовлетворенности посетителей качеством оказания услуг должен составлять </w:t>
      </w:r>
      <w:r>
        <w:lastRenderedPageBreak/>
        <w:t>не менее 90%.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МФЦ обеспечивается ежеквартальный мониторинг удовлетворенности заявителей качеством предоставления государственных и муниципальных услуг по принципу "одног</w:t>
      </w:r>
      <w:r>
        <w:t>о окна". Методическое обеспечение проведения мониторинга осуществляется УМФЦ. Результаты мониторинга предоставляются в Мингосуправления и УМФЦ не позднее 10 числа месяца, следующего за отчетным.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1.7. Требования к оснащению МФЦ и ТОСП МФЦ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25.05.2020 N 11-66/РВ)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1.7.1. </w:t>
      </w:r>
      <w:hyperlink w:anchor="Par1767" w:tooltip="ТРЕБОВАНИЯ" w:history="1">
        <w:r>
          <w:rPr>
            <w:color w:val="0000FF"/>
          </w:rPr>
          <w:t>Требования</w:t>
        </w:r>
      </w:hyperlink>
      <w:r>
        <w:t xml:space="preserve"> к техническому оснащению МФЦ и</w:t>
      </w:r>
      <w:r>
        <w:t xml:space="preserve"> ТОСП МФЦ приведены в приложении N 3 к настоящему Стандарту.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Мингосуправления МО от 25.05.2020 N 11-66/РВ)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1.7.2. В МФ</w:t>
      </w:r>
      <w:r>
        <w:t>Ц (ТОСП МФЦ) оборудуется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- специализированное рабочее место, федера</w:t>
      </w:r>
      <w:r>
        <w:t>льная информационная система). Привлекаемые организации специализированными рабочими местами не оборудуются.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Перечень МФЦ, осуществляющих полномочия по государственной регистрации рождения (за исключением рождения, государственная регистрация которого прои</w:t>
      </w:r>
      <w:r>
        <w:t>зводится одновременно с государственной регистрацией установления отцовства) и смерти, в которых оборудуются специализированные рабочие места, устанавливается Соглашением о взаимодействии между Главным управлением записи актов гражданского состояния Москов</w:t>
      </w:r>
      <w:r>
        <w:t>ской области и УМФЦ.</w:t>
      </w:r>
    </w:p>
    <w:p w:rsidR="00000000" w:rsidRDefault="00A93355">
      <w:pPr>
        <w:pStyle w:val="ConsPlusNormal"/>
        <w:jc w:val="both"/>
      </w:pPr>
      <w:r>
        <w:t xml:space="preserve">(п. 1.7.2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18.01.2021 N 11-2/РВ)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bookmarkStart w:id="2" w:name="Par240"/>
      <w:bookmarkEnd w:id="2"/>
      <w:r>
        <w:t>1.8. Единый стиль МФЦ Московс</w:t>
      </w:r>
      <w:r>
        <w:t>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1.8.1. В Московской области все созданные и создаваемые МФЦ оформляются в соответствии с единым общефедеральным фирменным стилем "Мои Документы" (методические рекомендации Минэкономразвития России от 4 августа 2014 г. N 18411-ОФ/Д09).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1.8.2. О</w:t>
      </w:r>
      <w:r>
        <w:t>формление МФЦ в едином фирменном стиле "Мои Документы" осуществляется по согласованию с УМФЦ, при этом должны соблюдаться требования раздела 1 настоящего Стандарта.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1.8.3. Минимальные требования к оформлению в едином фирменном стиле "Мои Документы" приведе</w:t>
      </w:r>
      <w:r>
        <w:t xml:space="preserve">ны в </w:t>
      </w:r>
      <w:hyperlink w:anchor="Par246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3"/>
      </w:pPr>
      <w:bookmarkStart w:id="3" w:name="Par246"/>
      <w:bookmarkEnd w:id="3"/>
      <w:r>
        <w:t>Таблица 1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417"/>
        <w:gridCol w:w="1587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Размер, 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Горизонтальная фасадная вывеска с подсветкой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5000 x 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Панель-кронштейн с подсветом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610 x 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Информационная табличка "Режим работы"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500 x 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Навигационные указатели (настенная панель)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500 x 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Интерьерная вывеска (малая)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900 x 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Информационная табличка "Карта отделения"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500 x 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Информационный стенд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240 x 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Текстовые таблички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500 x 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Обозначение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500 x 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Консольные указатели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250 x 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Указатели направлений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250 x 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Указатели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250 x 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1.9. Требования к рекламе и продвижению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1.9.1. Вся наружная реклама МФЦ, дорожные указатели, сайты, телевизионные ролики, публикации в СМИ должны оформляться в соответствии с единым фирменным стилем "Мои Документы" и методическими рекомендациями Минэкономразвития России (</w:t>
      </w:r>
      <w:hyperlink w:anchor="Par240" w:tooltip="1.8. Единый стиль МФЦ Московской области" w:history="1">
        <w:r>
          <w:rPr>
            <w:color w:val="0000FF"/>
          </w:rPr>
          <w:t>раздел 1.8</w:t>
        </w:r>
      </w:hyperlink>
      <w:r>
        <w:t xml:space="preserve"> настоящего Стандарта).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1.9.2. Исключен. - </w:t>
      </w:r>
      <w:hyperlink r:id="rId64" w:history="1">
        <w:r>
          <w:rPr>
            <w:color w:val="0000FF"/>
          </w:rPr>
          <w:t>Распоряжение</w:t>
        </w:r>
      </w:hyperlink>
      <w:r>
        <w:t xml:space="preserve"> Мингосуправления МО от 26.12</w:t>
      </w:r>
      <w:r>
        <w:t>.2019 N 11-113/РВ.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1.9.3. Маршрут до МФЦ должен быть обозначен информационно-указательными дорожными знаками от центра муниципального образования и от мест массового скопления жителей (вокзалы, торговые и развлекательные центры).</w:t>
      </w:r>
    </w:p>
    <w:p w:rsidR="00000000" w:rsidRDefault="00A93355">
      <w:pPr>
        <w:pStyle w:val="ConsPlusNormal"/>
        <w:jc w:val="both"/>
      </w:pPr>
      <w:r>
        <w:t xml:space="preserve">(п. 1.9.3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1.9.4. Исключен.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Мингосуправления МО от 26.12.2019 N 11-113/РВ.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1.9.5. МФЦ должен иметь интернет-ресурс (сайт), требования к информационному наполнению которого установлены </w:t>
      </w:r>
      <w:hyperlink w:anchor="Par324" w:tooltip="1.11. Требования к официальным сайтам МФЦ" w:history="1">
        <w:r>
          <w:rPr>
            <w:color w:val="0000FF"/>
          </w:rPr>
          <w:t>разделом 1.11</w:t>
        </w:r>
      </w:hyperlink>
      <w:r>
        <w:t xml:space="preserve"> настоящего Стандарта.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1.9.6. МФЦ должен иметь официальные аккаунты в социальных сетях. Требования к ведению официальных аккаунтов в социальных сетях, к размещаемой в них информации и периодичности обновления уст</w:t>
      </w:r>
      <w:r>
        <w:t>анавливаются приказом УМФЦ.</w:t>
      </w:r>
    </w:p>
    <w:p w:rsidR="00000000" w:rsidRDefault="00A93355">
      <w:pPr>
        <w:pStyle w:val="ConsPlusNormal"/>
        <w:jc w:val="both"/>
      </w:pPr>
      <w:r>
        <w:t xml:space="preserve">(п. 1.9.6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1.9.7. Не реже одного раза в месяц</w:t>
      </w:r>
      <w:r>
        <w:t xml:space="preserve"> по местному телевидению должен транслироваться ролик о МФЦ или репортаж в местных новостях.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1.9.8. На местных радиоканалах должны транслироваться рекламные ролики о МФЦ, частота трансляции определяется руководством, но не реже одного раза в неделю.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1.9.9.</w:t>
      </w:r>
      <w:r>
        <w:t xml:space="preserve"> В каждом выпуске местных газет должен быть раздел (колонка), посвященный МФЦ, в котором публикуются новости и контактные данные МФЦ.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1.10. Требование к платежным терминалам (терминалам</w:t>
      </w:r>
    </w:p>
    <w:p w:rsidR="00000000" w:rsidRDefault="00A93355">
      <w:pPr>
        <w:pStyle w:val="ConsPlusTitle"/>
        <w:jc w:val="center"/>
      </w:pPr>
      <w:r>
        <w:t>для электронной оплаты)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1.10.1. Прием заявлений о предоставлении гос</w:t>
      </w:r>
      <w:r>
        <w:t xml:space="preserve">ударственных и муниципальных услуг, копирование и сканирование документов, предусмотренных </w:t>
      </w:r>
      <w:hyperlink r:id="rId6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</w:t>
      </w:r>
      <w:r>
        <w:t xml:space="preserve">0 года N 210-ФЗ "Об организации предоставления государственных и муниципальных услуг",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</w:t>
      </w:r>
      <w:r>
        <w:t>и муниципальных услуг, а также по иным вопросам, связанным с предоставлением государственных и муниципальных услуг, в МФЦ осуществляются бесплатно.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1.10.2. При организации предоставления государственных и муниципальных услуг дополнительная плата за оформле</w:t>
      </w:r>
      <w:r>
        <w:t>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4" w:name="Par320"/>
      <w:bookmarkEnd w:id="4"/>
      <w:r>
        <w:t>1.10.3. В МФЦ обеспечивается возможность приема от заявителей денежных средств в счет уплаты государственной п</w:t>
      </w:r>
      <w:r>
        <w:t>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1.10.4. Исключен с 17 июня 2020 года. - </w:t>
      </w:r>
      <w:hyperlink r:id="rId69" w:history="1">
        <w:r>
          <w:rPr>
            <w:color w:val="0000FF"/>
          </w:rPr>
          <w:t>Распоряжение</w:t>
        </w:r>
      </w:hyperlink>
      <w:r>
        <w:t xml:space="preserve"> Мингосуправления МО от 17.06.2020 N 11-77/РВ.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1.10.5. При реализации положений </w:t>
      </w:r>
      <w:hyperlink w:anchor="Par320" w:tooltip="1.10.3. В МФЦ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" w:history="1">
        <w:r>
          <w:rPr>
            <w:color w:val="0000FF"/>
          </w:rPr>
          <w:t>п. 1.10.3</w:t>
        </w:r>
      </w:hyperlink>
      <w:r>
        <w:t xml:space="preserve"> настоящего Стандарта МФЦ может выступать в качестве платежного агента, банковск</w:t>
      </w:r>
      <w:r>
        <w:t>ого платежного агента или банковского платежного субагента в соответствии с законодательством Российской Федерации.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bookmarkStart w:id="5" w:name="Par324"/>
      <w:bookmarkEnd w:id="5"/>
      <w:r>
        <w:t>1.11. Требования к официальным сайтам МФЦ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12.02.2020 N 11-10/РВ)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1.11.1. На официальном сайте МФЦ в сети Интернет размещается следующая информация: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адреса и режим работы офисов МФЦ, адрес Цифрового МФЦ (в случае расположения в отдельном помещении (здании);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Мингосупр</w:t>
      </w:r>
      <w:r>
        <w:t>авления МО от 25.05.2020 N 11-66/РВ)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адреса и режим работы ТОСП;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фамилия, имя, отчество директора МФЦ, адрес электронной почты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единый телефонный номер контакт-центра органов государственной власти и органов местного самоуправления муниципальных образо</w:t>
      </w:r>
      <w:r>
        <w:t>ваний Московской области;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учредительные документы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регламент работы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перечень государственных, муниципальных и иных (дополнительных) услуг, предоставляемых на базе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перечень органов государственной власти, органов местного самоуправления Москов</w:t>
      </w:r>
      <w:r>
        <w:t>ской области, учреждений и организаций, чьи услуги предоставляются на базе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административные регламенты предоставления государственных и муниципальных услуг, оказание которых организовано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нормативные правовые акты Российской Федерации, Московско</w:t>
      </w:r>
      <w:r>
        <w:t>й области и органов местного самоуправления, устанавливающие порядок и условия предоставления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тексты Соглашений о взаимодействии МФЦ с органами власти;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название и банковские реквизиты организации, принимающей плату за предоставление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порядок о</w:t>
      </w:r>
      <w:r>
        <w:t>бжалования действий (бездействия) и решений в ходе предоставления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справочная информация о других МФЦ Московской области;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ссылки на ЕПГУ, РПГУ, а также сайты ФОИВ, ИОГВ, ОМСУ, услуги которых оказываются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информация о возможности и особенностях </w:t>
      </w:r>
      <w:r>
        <w:t>обращения за предоставлением услуг в электронном виде.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1.11.2. Официальный сайт МФЦ должен иметь новостную ленту. Новости МФЦ должны обновляться не реже одного раза в неделю.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1.11.3. На официальных сайтах МФЦ может размещаться иная информация.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1.12. Требо</w:t>
      </w:r>
      <w:r>
        <w:t>вания к МФЦ для бизнеса</w:t>
      </w:r>
    </w:p>
    <w:p w:rsidR="00000000" w:rsidRDefault="00A93355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04.08.2017 N 10-99/РВ)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1.12.1. В соответствии с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января 2017 г. N 147-р "О целевых моделях упрощения процедур ведения бизнеса и повышения инвестиционной привлекательности суб</w:t>
      </w:r>
      <w:r>
        <w:t>ъектов Российской Федерации" муниципальные образования должны на своей территории организовать предоставление услуг по принципу "одного окна" для оказания поддержки субъектам малого и среднего предпринимательства, а также гражданам, планирующим начать веде</w:t>
      </w:r>
      <w:r>
        <w:t>ние предпринимательской деятельности, - "МФЦ для бизнеса".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1.12.2. Количество окон должно соответствовать нормативу: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для муниципальных образований с численностью населения от 100 до 500 тысяч человек - не менее 3 единиц;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муниципальных образований с чис</w:t>
      </w:r>
      <w:r>
        <w:t>ленностью населения от 500 тысяч человек - не менее 10 единиц.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6" w:name="Par357"/>
      <w:bookmarkEnd w:id="6"/>
      <w:r>
        <w:t>1.12.3. МФЦ для бизнеса может быть организован: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как дополнительные окна в составе действующего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как отдельный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как отдельные "окна для бизнеса", организованные как тер</w:t>
      </w:r>
      <w:r>
        <w:t>риториально обособленные структурные подразделения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1.12.4. Требования к помещениям и оснащению МФЦ для бизнеса определяются формой организации в соответствии с </w:t>
      </w:r>
      <w:hyperlink w:anchor="Par357" w:tooltip="1.12.3. МФЦ для бизнеса может быть организован:" w:history="1">
        <w:r>
          <w:rPr>
            <w:color w:val="0000FF"/>
          </w:rPr>
          <w:t>подпунктом 1.12.3</w:t>
        </w:r>
      </w:hyperlink>
      <w:r>
        <w:t xml:space="preserve"> и аналогичны требованиям к помещениям и оснащению МФЦ и ТОСП.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1.12.5. МФЦ для бизнеса создаются в муниципальных образованиях Московской области в соответствии со схемой размещения МФЦ для бизнеса, утверждаемой Комиссией по проведению административной реформы в Московской области.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2. Стандарт организации предоставлен</w:t>
      </w:r>
      <w:r>
        <w:t>ия государственных,</w:t>
      </w:r>
    </w:p>
    <w:p w:rsidR="00000000" w:rsidRDefault="00A93355">
      <w:pPr>
        <w:pStyle w:val="ConsPlusTitle"/>
        <w:jc w:val="center"/>
      </w:pPr>
      <w:r>
        <w:t>муниципальных и иных услуг на базе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Стандарт организации предоставления государственных, муниципальных и иных услуг на базе МФЦ включает в себя: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перечень государственных, муниципальных и иных услуг, предоставление которых организу</w:t>
      </w:r>
      <w:r>
        <w:t>ется на базе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порядок предоставления государственных и муниципальных услуг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порядок досудебного обжалования действий сотрудников МФЦ и органов власти;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организацию предварительной записи в МФЦ посредством РПГУ и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применение электронн</w:t>
      </w:r>
      <w:r>
        <w:t>ой очереди;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организацию предоставления дополнительных и сопутствующих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стандарт контакт-центра МФЦ МО;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этику обслуживания заявителей (</w:t>
      </w:r>
      <w:hyperlink w:anchor="Par2622" w:tooltip="СТАНДАРТЫ" w:history="1">
        <w:r>
          <w:rPr>
            <w:color w:val="0000FF"/>
          </w:rPr>
          <w:t>приложение N 4</w:t>
        </w:r>
      </w:hyperlink>
      <w:r>
        <w:t xml:space="preserve"> к настоящему Стандарту).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2.1. Перечень государственных, муниципальных и иных услуг,</w:t>
      </w:r>
    </w:p>
    <w:p w:rsidR="00000000" w:rsidRDefault="00A93355">
      <w:pPr>
        <w:pStyle w:val="ConsPlusTitle"/>
        <w:jc w:val="center"/>
      </w:pPr>
      <w:r>
        <w:t>предоставление которых организуется на базе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bookmarkStart w:id="7" w:name="Par380"/>
      <w:bookmarkEnd w:id="7"/>
      <w:r>
        <w:lastRenderedPageBreak/>
        <w:t>2.1.1. На базе МФЦ организуется предоставление государственных и муниципальных услуг, перечни которых утверждаются: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нормативным правов</w:t>
      </w:r>
      <w:r>
        <w:t>ым актом Правительства Российской Федерации - для государственных услуг, предоставляемых ФОИВ, органами государственных внебюджетных фондов;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нормативным правовым актом Правительства Московской области - для государственных услуг, предоставляемых ИОГВ, те</w:t>
      </w:r>
      <w:r>
        <w:t>рриториальными государственными внебюджетными фондами, государственными учреждениями и другими организациями;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муниципальным правовым актом, разрабатываемым с учетом рекомендаций, утверждаемых нормативным правовым актом Правительства Московской области, и</w:t>
      </w:r>
      <w:r>
        <w:t xml:space="preserve"> полномочий ОМСУ - для муниципальных услуг, предоставляемых ОМСУ и муниципальными учреждениями и другими организациями.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2.1.2. По согласованию с УМФЦ в МФЦ может быть также организовано предоставление: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услуг, которые являются необходимыми и обязательными</w:t>
      </w:r>
      <w:r>
        <w:t xml:space="preserve"> для предоставления государственных и муниципальных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</w:t>
      </w:r>
      <w:r>
        <w:t xml:space="preserve"> </w:t>
      </w:r>
      <w:hyperlink r:id="rId74" w:history="1">
        <w:r>
          <w:rPr>
            <w:color w:val="0000FF"/>
          </w:rPr>
          <w:t>части 3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r>
        <w:t>услуг по выдаче полисов обязательного медицинского страхования (временных свидетельств) на основании договоров с медицинскими организациями, имеющими право на осуществление медицинской деятельности и включенными в реестр медицинских организаций, осуществля</w:t>
      </w:r>
      <w:r>
        <w:t>ющих деятельность в сфере обязательного медицинского страхования;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дополнительных (сопутствующих) услуг, указанных в </w:t>
      </w:r>
      <w:hyperlink r:id="rId75" w:history="1">
        <w:r>
          <w:rPr>
            <w:color w:val="0000FF"/>
          </w:rPr>
          <w:t>пункте "в" абзаца 4</w:t>
        </w:r>
      </w:hyperlink>
      <w:r>
        <w:t xml:space="preserve"> п</w:t>
      </w:r>
      <w:r>
        <w:t>остановления Правительства РФ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2.1.3. На основании поручений Правительства Московской области, Ми</w:t>
      </w:r>
      <w:r>
        <w:t>нистерства, а также по поручению главы муниципального образования - учредителя МФЦ в части услуг, предоставляемых ОМСУ и подведомственными им организациями, в МФЦ организуется предоставление иных государственных и муниципальных услуг до внесения соответств</w:t>
      </w:r>
      <w:r>
        <w:t xml:space="preserve">ующих изменений в правовые акты, указанные в </w:t>
      </w:r>
      <w:hyperlink w:anchor="Par380" w:tooltip="2.1.1. На базе МФЦ организуется предоставление государственных и муниципальных услуг, перечни которых утверждаются:" w:history="1">
        <w:r>
          <w:rPr>
            <w:color w:val="0000FF"/>
          </w:rPr>
          <w:t>п. 2.1.1</w:t>
        </w:r>
      </w:hyperlink>
      <w:r>
        <w:t xml:space="preserve"> настоящего Стандарта.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2.1.4. По согласованию с учредителем</w:t>
      </w:r>
      <w:r>
        <w:t xml:space="preserve"> в МФЦ может быть организовано предоставление муниципальных услуг ОМСУ, муниципального учреждения другого муниципального образования посредством заключения соглашения между УМФЦ или МФЦ и указанным ОМСУ/муниципальным учреждением.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2.1.5. Исключен. - </w:t>
      </w:r>
      <w:hyperlink r:id="rId76" w:history="1">
        <w:r>
          <w:rPr>
            <w:color w:val="0000FF"/>
          </w:rPr>
          <w:t>Распоряжение</w:t>
        </w:r>
      </w:hyperlink>
      <w:r>
        <w:t xml:space="preserve"> Мингосуправления МО от 26.12.2019 N 11-113/РВ.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2.2. Организация предоставления государственных</w:t>
      </w:r>
    </w:p>
    <w:p w:rsidR="00000000" w:rsidRDefault="00A93355">
      <w:pPr>
        <w:pStyle w:val="ConsPlusTitle"/>
        <w:jc w:val="center"/>
      </w:pPr>
      <w:r>
        <w:t>и муниципальных услуг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2.2.1. Организ</w:t>
      </w:r>
      <w:r>
        <w:t>ация предоставления государственных и муниципальных услуг в МФЦ на территории Московской области осуществляется посредством: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заключения УМФЦ соглашений о взаимодействии с ФОИВ, органами государственных внебюджетных фондов, ИОГВ Московской области, госуда</w:t>
      </w:r>
      <w:r>
        <w:t>рственными учреждениями и другими организациями, предоставляющими государственные 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заключения МФЦ соглашений о взаимодействии с ОМСУ, предоставляющими муниципальные услуги или государственные услуги в рамках переданных полномочий;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заключения УМФ</w:t>
      </w:r>
      <w:r>
        <w:t>Ц соглашений с ФОИВ, ИОГВ, ОМСУ и МФЦ о взаимодействии при организации предоставления государственных или муниципальных услуг в МФЦ по принципу "экстерриториальности";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заключения УМФЦ договоров с МФЦ и привлекаемыми организациями (далее - соглашения о взаимодействии).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2.2.2. Предоставление государственных и муниципальных услуг через МФЦ осуществляется в соответствии с административными регламентами, разработанными и ут</w:t>
      </w:r>
      <w:r>
        <w:t>вержденными в порядке, установленном федеральным законодательством и законодательством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2.2.3. Типовые административные регламенты предоставления услуг, оказываемых органами местного самоуправления Московской области, разрабатываются на </w:t>
      </w:r>
      <w:r>
        <w:t>основании положений федерального законодательства и законодательства Московской области Министерством и центральными исполнительными органами государственной власти Московской области по сферам деятельности. Распределение ответственности за разработку типо</w:t>
      </w:r>
      <w:r>
        <w:t>вых административных регламентов определяется решением Комиссии по проведению административной реформы в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2.2.4. Операторы МФЦ осуществляют прием запросов и выдачу документов по результатам предоставления государственных и муниципальных </w:t>
      </w:r>
      <w:r>
        <w:t>услуг в окнах приема заявителей.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каждой смене операторов должен быть назначен старший смены.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Рассмотрение запросов заявителей и прилагаемых к ним документов, а также формирование результата предоставления государственной или муниципальной услуги осуществ</w:t>
      </w:r>
      <w:r>
        <w:t>ляется органами, уполномоченными на предоставление государственной или муниципальной услуги, если иное не предусмотрено соглашением о взаимодействии между УМФЦ и органом, предоставляющим государственную или муниципальную услугу.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2.2.5. Направление межведом</w:t>
      </w:r>
      <w:r>
        <w:t>ственных запросов осуществляется в порядке, установленном в соглашении между УМФЦ и органом, предоставляющим государственную или муниципальную услугу.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2.2.6. Регистрация обращений заявителей в МФЦ осуществляется с помощью программного обеспечения АИС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2.2.7. По итогам приема запросов заявителю выдается выписка из электронного журнала регистрации обращений, сформированная в АИС МФЦ, которая содержит опись документов, предоставленных заявителем, плановую дату готовности результата предоставления государст</w:t>
      </w:r>
      <w:r>
        <w:t>венной или муниципальной услуги, Ф.И.О. и подписи заявителя и специалиста МФЦ, принявшего документы.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2.2.8. Если органом, предоставляющим государственную или муниципальную услугу, результат предоставления услуги не передан в МФЦ для выдачи заявителю в уста</w:t>
      </w:r>
      <w:r>
        <w:t xml:space="preserve">новленные соглашением о взаимодействии сроки (при условии, что заявителем в качестве места получения результата услуги выбран МФЦ), то МФЦ направляет в орган власти, нарушивший сроки предоставления государственной или муниципальной услуги, соответствующий </w:t>
      </w:r>
      <w:r>
        <w:t>запрос.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2.2.9. В соответствии с соглашениями о взаимодействии МФЦ осуществляют обработку персональных данных с соблюдением требований, установленных </w:t>
      </w:r>
      <w:hyperlink r:id="rId77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27 июля 2006 г. N 152-ФЗ "О персональных данных".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2.2.10. МФЦ несут ответственность за соблюдение установленного порядка предоставления государственных или муниципальных услуг, а также режима обработки и и</w:t>
      </w:r>
      <w:r>
        <w:t xml:space="preserve">спользования информации, доступ к которой ограничен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</w:t>
      </w:r>
      <w:r>
        <w:t>ьных услуг", в соответствии с разграничением компетенции, установленной в соглашениях о взаимодействии.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2.2.11. МФЦ обеспечивают информирование заявителей о возможности и порядке получения государственных и муниципальных услуг на базе МФЦ в соответствии с </w:t>
      </w:r>
      <w:r>
        <w:t xml:space="preserve">требованиями, установленными Правилами организации деятельности многофункциональных центров предоставления государственных и муниципальных услуг </w:t>
      </w:r>
      <w:hyperlink w:anchor="Par414" w:tooltip="&lt;1&gt; Постановление Правительства Российской Федерации от 22.12.2012 N 1376 &quot;Об утверждении Правил организации деятельности многофункциональных центров предоставления государственных и муниципальных услуг&quot;." w:history="1">
        <w:r>
          <w:rPr>
            <w:color w:val="0000FF"/>
          </w:rPr>
          <w:t>&lt;1&gt;</w:t>
        </w:r>
      </w:hyperlink>
      <w:r>
        <w:t>, нормативными правовыми актами Правительства Московской области, административными регламентами предоставления государственных и</w:t>
      </w:r>
      <w:r>
        <w:t>ли муниципальных услуг, актами УМФЦ.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8" w:name="Par414"/>
      <w:bookmarkEnd w:id="8"/>
      <w:r>
        <w:t xml:space="preserve">&lt;1&gt;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</w:t>
      </w:r>
      <w:r>
        <w:t>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2.3. Досудебное обжалование заявителем решений и действий</w:t>
      </w:r>
    </w:p>
    <w:p w:rsidR="00000000" w:rsidRDefault="00A93355">
      <w:pPr>
        <w:pStyle w:val="ConsPlusTitle"/>
        <w:jc w:val="center"/>
      </w:pPr>
      <w:r>
        <w:t>(бездействия) органа (должностного лица органа),</w:t>
      </w:r>
    </w:p>
    <w:p w:rsidR="00000000" w:rsidRDefault="00A93355">
      <w:pPr>
        <w:pStyle w:val="ConsPlusTitle"/>
        <w:jc w:val="center"/>
      </w:pPr>
      <w:r>
        <w:t>предоставляющего госу</w:t>
      </w:r>
      <w:r>
        <w:t>дарственную и муниципальную услугу,</w:t>
      </w:r>
    </w:p>
    <w:p w:rsidR="00000000" w:rsidRDefault="00A93355">
      <w:pPr>
        <w:pStyle w:val="ConsPlusTitle"/>
        <w:jc w:val="center"/>
      </w:pPr>
      <w:r>
        <w:t>а также нарушения порядка предоставления государственной</w:t>
      </w:r>
    </w:p>
    <w:p w:rsidR="00000000" w:rsidRDefault="00A93355">
      <w:pPr>
        <w:pStyle w:val="ConsPlusTitle"/>
        <w:jc w:val="center"/>
      </w:pPr>
      <w:r>
        <w:t>и муниципальной услуги сотрудником МФЦ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ра</w:t>
        </w:r>
        <w:r>
          <w:rPr>
            <w:color w:val="0000FF"/>
          </w:rPr>
          <w:t>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26.12.2019 N 11-113/РВ)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2.3.1. Процедура обжалования действий (бездействия), а также решений должностных лиц территориального органа ФОИВ, ИОГВ, ОМСУ и (или) организации, участвующей в </w:t>
      </w:r>
      <w:r>
        <w:lastRenderedPageBreak/>
        <w:t>предоставлении государственных (м</w:t>
      </w:r>
      <w:r>
        <w:t xml:space="preserve">униципальных) услуг, осуществляется в соответствии с </w:t>
      </w:r>
      <w:hyperlink r:id="rId81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</w:t>
      </w:r>
      <w:r>
        <w:t xml:space="preserve">государственных и муниципальных услуг",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8 августа 2013 г. N 601/33 "Об утверждении Положения об особенностях </w:t>
      </w:r>
      <w:r>
        <w:t>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</w:t>
      </w:r>
      <w:r>
        <w:t>дарственной власти Московской области" (далее - Постановление Правительства Московской области от 8 августа 2013 г. N 601/33).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2.3.2. Порядок осуществления УМФЦ контроля соблюдения условий договоров, заключенных с иными МФЦ, утверждается Министерством.</w:t>
      </w:r>
    </w:p>
    <w:p w:rsidR="00000000" w:rsidRDefault="00A93355">
      <w:pPr>
        <w:pStyle w:val="ConsPlusNormal"/>
        <w:jc w:val="both"/>
      </w:pPr>
      <w:r>
        <w:t xml:space="preserve">(п. 2.3.2 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2.3.3. Заявитель может подать жалобу через МФЦ в ФОИВ, ИОГВ, О</w:t>
      </w:r>
      <w:r>
        <w:t>МСУ, предоставляющий услугу (государственную или муниципальную), и (или) организацию, участвующую в предоставлении государственных (муниципальных) услуг, в письменной форме, в том числе при личном обращении заявителя, или на адрес официальной электронной п</w:t>
      </w:r>
      <w:r>
        <w:t>очты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2.3.4. При поступлении жалобы МФЦ обеспечивает передачу жалобы в уполномоченный на ее рассмотрение орган в порядке и сроки, которые установлены соглашением о взаимодействии между МФЦ и органом, предоставляющим государственную услугу, но не поздне</w:t>
      </w:r>
      <w:r>
        <w:t>е следующего рабочего дня со дня поступления жалобы.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Копия жалобы на действия (бездействие), а также решения органа (должностного лица), предоставляющего государственную услугу и муниципальную услугу, подлежит направлению в Министерство не позднее следующе</w:t>
      </w:r>
      <w:r>
        <w:t>го рабочего дня со дня поступления жалобы.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2.3.5. Жалоба на нарушение порядка предоставления государственной или муниципальной услуги сотрудником МФЦ рассматривается согласно направлению - директором МФЦ, директором УМФЦ, уполномоченным лицом Министерства </w:t>
      </w:r>
      <w:r>
        <w:t>соответственно.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2.3.6.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</w:t>
      </w:r>
      <w:r>
        <w:t>очих дней, если более короткие сроки рассмотрения жалобы не установлены органом, уполномоченным на ее рассмотрение.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2.3.7. По результатам ра</w:t>
      </w:r>
      <w:r>
        <w:t xml:space="preserve">ссмотрения жалобы в соответствии с </w:t>
      </w:r>
      <w:hyperlink r:id="rId84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г. N 210-ФЗ "Об организации предоставления государ</w:t>
      </w:r>
      <w:r>
        <w:t>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2.4. Стандарт работы электронной очереди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lastRenderedPageBreak/>
        <w:t>2.4.1. Прием заявителей в МФЦ осуществляется в порядке очереди</w:t>
      </w:r>
      <w:r>
        <w:t>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Управление очередью осуществляется посредством электронной очереди.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территории Московской области для всех МФЦ используется единое централизованное решение электронной очереди - Информационная система "Дистанционное управление, мониторинг и контроль о</w:t>
      </w:r>
      <w:r>
        <w:t>череди заявителей, обращающихся в МФЦ Московской области" (АСУ "Очередь").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Регламент обслуживания заявителей с использованием АСУ "Очередь" разрабатывается и утверждается Министерством.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случае неработоспособности электронной очереди вследствие подтвержде</w:t>
      </w:r>
      <w:r>
        <w:t>нной технической неисправности МФЦ обязан не позднее следующего рабочего дня с момента обнаружения неработоспособности электронной очереди уведомить о данном факте Министерство и/или УМФЦ способом, позволяющим подтвердить факт своевременного уведомления.</w:t>
      </w:r>
    </w:p>
    <w:p w:rsidR="00000000" w:rsidRDefault="00A93355">
      <w:pPr>
        <w:pStyle w:val="ConsPlusNormal"/>
        <w:jc w:val="both"/>
      </w:pPr>
      <w:r>
        <w:t>(</w:t>
      </w:r>
      <w:r>
        <w:t xml:space="preserve">абзац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24.03.2021 N 11-27/РВ)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2.4.2. Преимущественным правом обслуживания при личном обращении о</w:t>
      </w:r>
      <w:r>
        <w:t>бладают заявители: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инвалиды войны (</w:t>
      </w:r>
      <w:hyperlink r:id="rId86" w:history="1">
        <w:r>
          <w:rPr>
            <w:color w:val="0000FF"/>
          </w:rPr>
          <w:t>подп. 28 п. 1 ст. 14</w:t>
        </w:r>
      </w:hyperlink>
      <w:r>
        <w:t xml:space="preserve"> Федерального закона от 12 января 1995 г. N 5-ФЗ "О ветеранах");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участники Велик</w:t>
      </w:r>
      <w:r>
        <w:t>ой Отечественной войны (</w:t>
      </w:r>
      <w:hyperlink r:id="rId87" w:history="1">
        <w:r>
          <w:rPr>
            <w:color w:val="0000FF"/>
          </w:rPr>
          <w:t>подп. 19 п. 1 ст. 15</w:t>
        </w:r>
      </w:hyperlink>
      <w:r>
        <w:t xml:space="preserve"> Федерального закона от 12 января 1995 г. N 5-ФЗ "О ветеранах");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инвалиды I и II групп (</w:t>
      </w:r>
      <w:hyperlink r:id="rId88" w:history="1">
        <w:r>
          <w:rPr>
            <w:color w:val="0000FF"/>
          </w:rPr>
          <w:t>Указ</w:t>
        </w:r>
      </w:hyperlink>
      <w:r>
        <w:t xml:space="preserve"> Президента РФ от 2 октября 1992 г. N 1157 "О дополнительных мерах государственной поддержки инвалидов");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лица, награжденные знаком "Жителю блокадного Ленингра</w:t>
      </w:r>
      <w:r>
        <w:t>да" (</w:t>
      </w:r>
      <w:hyperlink r:id="rId89" w:history="1">
        <w:r>
          <w:rPr>
            <w:color w:val="0000FF"/>
          </w:rPr>
          <w:t>подп. 15 п. 1 ст. 18</w:t>
        </w:r>
      </w:hyperlink>
      <w:r>
        <w:t xml:space="preserve"> Федерального закона от 12 января 1995 г. N 5-ФЗ "О ветеранах").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2.5. Организация предварительной записи 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2.5.1. Предварительная запись в МФЦ осуществляется: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 телефону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при личном обращении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посредством РПГУ.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2.5.2. Для обеспечения предварительной записи МФЦ обеспечивает представление на РПГУ и размещение в интернет-ресурсах актуальной информ</w:t>
      </w:r>
      <w:r>
        <w:t>ации по местам оказания услуг, графику их работы и услугам, на которые может быть осуществлена предварительная запись, с перечнем сведений, которые должен сообщить заявитель при предварительной записи на услугу.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2.5.3. Предварительная запись в электронном </w:t>
      </w:r>
      <w:r>
        <w:t>виде: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Доступ к электронной предварительной записи на услуги осуществляется в "личном кабинете" заявителя на РПГУ, в котором отражаются сведения о предварительных записях.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осуществления предварительной записи заявитель должен предоставить следующие свед</w:t>
      </w:r>
      <w:r>
        <w:t>ения: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полное имя заявителя (фамилия, имя, отчество);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адрес электронной почты;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номер телефона.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Заявитель может подать заявление на ускоренную сдачу документов на РПГУ, выбрав нужное ему отделение и приложив сканированные копии документов, которые необ</w:t>
      </w:r>
      <w:r>
        <w:t>ходимы для данной услуги. После верификации документов Заявитель получает PIN-код на ускоренную сдачу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 согласованию с УМФЦ состав сведений, запрашиваемых у заявителя при предварительной записи на услугу, может быть расширен при необходимости </w:t>
      </w:r>
      <w:r>
        <w:t>или в целях повышения оперативности и качества обслуживания.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обмена информацией о совершенных предварительных записях, свободных и занятых интервалах времени для предварительной записи и данных заявителей должна быть обеспечена соответствующая интеграц</w:t>
      </w:r>
      <w:r>
        <w:t>ия между РПГУ и единым централизованным решением АСУ "Очередь".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обслуживания заявителей по предварительной записи в МФЦ должно быть обеспечено: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консультирование предварительно записавшихся заявителей по вопросам регистрации в электронной очереди;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</w:t>
      </w:r>
      <w:r>
        <w:t>остаточное количество операторов, подключенных к обслуживанию предварительной записи (составляющее удвоенную емкость ресурса предварительной записи, то есть количества допускаемых предварительных записей на один и тот же интервал времени).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Регистрация заяв</w:t>
      </w:r>
      <w:r>
        <w:t>ителей по предварительной записи в очереди на обслуживание в день визита в МФЦ, определение оператора, готового к приему заявителя, и вызов заявителя на обслуживание к оператору должны быть обеспечены единым централизованным решением электронной очереди.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</w:t>
      </w:r>
      <w:r>
        <w:t>рием Заявителя оператором по предварительной записи производится на основании талона, полученного Заявителем после ввода в терминал цифрового кода бронирования или PIN-кода на ускоренную сдачу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2.5.4. На РПГУ в рамках реализации сценариев оптими</w:t>
      </w:r>
      <w:r>
        <w:t>зации оказания услуг в электронном виде реализована возможность предварительной записи в МФЦ при подаче заявления. Во время заполнения электронной формы заявитель выбирает МФЦ и отправляет заявление, указав все требуемые данные. Далее в "личном кабинете" з</w:t>
      </w:r>
      <w:r>
        <w:t>аявителя на РПГУ появляется возможность предварительной записи в выбранный во время заполнения формы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Данные о предварительных записях, осуществленных посредством РПГУ, должны вноситься в единое централизованное решение электронной очереди или РПГУ.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</w:t>
      </w:r>
      <w:r>
        <w:t xml:space="preserve"> окончании обращения Заявитель должен быть проинформирован об успешном совершении предварительной записи, присвоенном коде бронирования, дате и времени предварительной записи.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2.5.5. В случае временного изменения режима работы (санитарный день, ремонтно-пр</w:t>
      </w:r>
      <w:r>
        <w:t>офилактические работы с электросетью, настройка и программирование АИС МФЦ и пр.) МФЦ обязан известить оператора АИС МФЦ "Очередь" и обеспечить блокировку предварительной записи заявителей на соответствующий период времени.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2.6. Стандарт обеспечения доступа к сети Интернет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bookmarkStart w:id="9" w:name="Par478"/>
      <w:bookmarkEnd w:id="9"/>
      <w:r>
        <w:t>2.6.1. В МФЦ обеспечивается бесплатный доступ для заявителей к следующим ресурсам, размещенным в сети Интернет: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ЕПГУ и РПГУ.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2.6.1.1. Специализированное помещение (часть помещения), включающее в себя необходимую инфраструктуру для обеспечения бесплатного</w:t>
      </w:r>
      <w:r>
        <w:t xml:space="preserve"> доступа к ЕПГУ, РПГУ в МФЦ Московской области, на базе которой производится оказание консультирования по вопросам получения услуг в электронном виде, - Цифровой МФЦ (далее - ЦМФЦ). ЦМФЦ входит в структуру соответствующего МФЦ.</w:t>
      </w:r>
    </w:p>
    <w:p w:rsidR="00000000" w:rsidRDefault="00A93355">
      <w:pPr>
        <w:pStyle w:val="ConsPlusNormal"/>
        <w:spacing w:before="240"/>
        <w:ind w:firstLine="540"/>
        <w:jc w:val="both"/>
      </w:pPr>
      <w:hyperlink w:anchor="Par1767" w:tooltip="ТРЕБОВАНИЯ" w:history="1">
        <w:r>
          <w:rPr>
            <w:color w:val="0000FF"/>
          </w:rPr>
          <w:t>Требования</w:t>
        </w:r>
      </w:hyperlink>
      <w:r>
        <w:t xml:space="preserve"> к оснащению ЦМФЦ приведены в приложении N 3 к настоящему Стандарту.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2.6.1.2. Количество мест общего доступа к ЕПГУ и РПГУ определяется в зависимости от количества окон доступа к услугам МФЦ исходя из следующего расчета: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каждый офи</w:t>
      </w:r>
      <w:r>
        <w:t>с МФЦ с количеством окон доступа к услугам МФЦ не более 10 - 1 место общего доступа к ЕПГУ и РПГУ;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каждый офис МФЦ с количеством окон доступа к услугам МФЦ свыше 10 - 1 место общего доступа к ЕПГУ и РПГУ на каждые 10 окон доступа к услугам МФЦ.</w:t>
      </w:r>
    </w:p>
    <w:p w:rsidR="00000000" w:rsidRDefault="00A93355">
      <w:pPr>
        <w:pStyle w:val="ConsPlusNormal"/>
        <w:jc w:val="both"/>
      </w:pPr>
      <w:r>
        <w:t>(п. 2.6.</w:t>
      </w:r>
      <w:r>
        <w:t xml:space="preserve">1 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Мингосуправления МО от 12.02.2020 N 11-10/РВ)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2.6.2. Способы предоставления доступа заявителей к ресурсам в сети Инте</w:t>
      </w:r>
      <w:r>
        <w:t>рнет: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2.6.2.1. Подключение к ресурсам, размещенным в сети Интернет, с использованием беспроводных технологий: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 МФЦ должны быть установлены беспроводные точки доступа стандарта IEEE 802.11a/b/g для подключения абонентских устройств заявителей, обеспечива</w:t>
      </w:r>
      <w:r>
        <w:t xml:space="preserve">ющие возможность доступа к ресурсам, размещенным в сети Интернет, указанным в </w:t>
      </w:r>
      <w:hyperlink w:anchor="Par478" w:tooltip="2.6.1. В МФЦ обеспечивается бесплатный доступ для заявителей к следующим ресурсам, размещенным в сети Интернет:" w:history="1">
        <w:r>
          <w:rPr>
            <w:color w:val="0000FF"/>
          </w:rPr>
          <w:t>п. 2.6.1</w:t>
        </w:r>
      </w:hyperlink>
      <w:r>
        <w:t xml:space="preserve"> настоящего Стандарта;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назва</w:t>
      </w:r>
      <w:r>
        <w:t>ние беспроводной сети должно быть: mfc-free;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- подключение к беспроводной сети должно осуществляться в соответствии с требованиями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r>
        <w:t>оссийской Федерации от 31 июля 2014 г. N 758;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минимальная скорость подключения заявителя к ресурсам, размещенным в сети Интернет, должна составлять 1 Мбит/с или более;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при подключении заявителя к беспроводной сети МФЦ у заявителя должна отсутствовать в</w:t>
      </w:r>
      <w:r>
        <w:t>озможность получения доступа к внутренним системам, подсистемам и контурам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2.6.2.2. Подключение к ресурсам, размещенным в сети Интернет, с использованием универсального АРМ: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 МФЦ должно быть установлено АРМ для обеспечения заявителя возможностью по</w:t>
      </w:r>
      <w:r>
        <w:t xml:space="preserve">дключения к ресурсам, размещенным в сети Интернет, указанным в </w:t>
      </w:r>
      <w:hyperlink w:anchor="Par503" w:tooltip="2.7.1. Стандарт обслуживания заявителей в Контакт-центрах МФЦ включает в себя набор требований к инфраструктуре, процессам, знаниям и навыкам операторов." w:history="1">
        <w:r>
          <w:rPr>
            <w:color w:val="0000FF"/>
          </w:rPr>
          <w:t>п. 2.7.1</w:t>
        </w:r>
      </w:hyperlink>
      <w:r>
        <w:t xml:space="preserve"> на</w:t>
      </w:r>
      <w:r>
        <w:t>стоящего Стандарта;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установка АРМ должна быть осуществлена в доступной для заявителей зоне;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АРМ должен быть укомплектован монитором, клавиатурой и мышкой;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диагональ монитора должна быть не менее 19 дюймов;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доступ к ресурсам, размещенным в сети Инте</w:t>
      </w:r>
      <w:r>
        <w:t>рнет, должен осуществляться с использованием веб-браузера, установленного на АРМ;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на АРМ должны быть установлены необходимые приложения для защиты АРМ от несанкционированного доступа или изменения информации.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2.7. Стандарт контакт-центра МФЦ МО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bookmarkStart w:id="10" w:name="Par503"/>
      <w:bookmarkEnd w:id="10"/>
      <w:r>
        <w:t>2.7.1. Стандарт обслуживания заявителей в Контакт-центрах МФЦ включает в себя набор требований к инфраструктуре, процессам, знаниям и навыкам операторов.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2.7.2. Организация и работа Контакт-центра МФЦ должна обеспечивать возможность работы с большим </w:t>
      </w:r>
      <w:r>
        <w:t>количеством заявителей и широким спектром информации, относящейся к предоставлению государственных и муниципальных услуг: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работа с несколькими телефонными линиями из расчета одна телефонная линия на 5 окон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переадресация звонка заявителя как на вну</w:t>
      </w:r>
      <w:r>
        <w:t>тренние номера МФЦ, так и на Контакт-центры других МФЦ или, для более детальной консультации, на телефонные номера ИОГВ, ОМСУ, услуги которых оказываются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прием звонка заявителя должен быть обеспечен не позднее третьего сигнала вызова;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после прие</w:t>
      </w:r>
      <w:r>
        <w:t>ма звонка с помощью аппаратного и программного обеспечения Контакт-центра заявитель должен попадать в голосовое меню, в котором ему должны быть предложены наиболее популярные ответы на вопросы;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- если заявитель выбирает в голосовом меню вариант соединения </w:t>
      </w:r>
      <w:r>
        <w:t>с оператором Контакт-центра, то ему каждые 30 секунд должна транслироваться информация о прогнозируемом времени до ответа оператора на его звонок;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после окончания обслуживания у заявителя должна быть возможность оценить работу оператора Контакт-центра;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</w:t>
      </w:r>
      <w:r>
        <w:t xml:space="preserve"> информация о работе Контакт-центра должна выводиться в виде ежемесячных отчетов.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2.7.3. Операторы Контакт-центра должны обладать знаниями о работе МФЦ, об оказываемых услугах, об административных регламентах предоставляемых услуг, а также иметь информацию</w:t>
      </w:r>
      <w:r>
        <w:t xml:space="preserve"> о статусах прохождения поданных заявителем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2.7.4. Правила и требования к организации разговора оператора с заявителем приведены в </w:t>
      </w:r>
      <w:hyperlink w:anchor="Par2622" w:tooltip="СТАНДАРТЫ" w:history="1">
        <w:r>
          <w:rPr>
            <w:color w:val="0000FF"/>
          </w:rPr>
          <w:t>приложении N 4</w:t>
        </w:r>
      </w:hyperlink>
      <w:r>
        <w:t xml:space="preserve"> к настоящему Стандарту.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2.8. Стандарт сканирования докумен</w:t>
      </w:r>
      <w:r>
        <w:t>тов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Во всех МФЦ Московской области устанавливается следующий стандарт сканирования документов: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цветных документов (документов, удостоверяющих личность заявителя, сертификатов, лицензий, копий, заверенных синей печатью): разрешение не более 300 dpi, цв</w:t>
      </w:r>
      <w:r>
        <w:t>етность: 24 bit, формат сохраняемого изображения/документа: PDF или JPEG (сжатие не менее 8).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черно-белых документов: разрешение не более 300 dpi, цветность: B/W, формат сохраняемого изображения/документа: PDF или JPEG (сжатие не менее 8).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Рекомендуетс</w:t>
      </w:r>
      <w:r>
        <w:t>я все документы, особенно многостраничные, сканировать в формат PDF.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2.9. Безопасность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26.04.2</w:t>
      </w:r>
      <w:r>
        <w:t>019 N 10-32/РВ)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2.9.1. Помещения МФЦ в соответствии с законодательством Российской Федерации и Московской области должны быть обеспечены антитеррористической защищенностью и должны быть оборудованы средствами, обеспечивающими их безопасность.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МФЦ обеспечи</w:t>
      </w:r>
      <w:r>
        <w:t>вают безопасность и антитеррористическую защищенность в соответствии со следующими регламентирующими документами: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</w:t>
      </w:r>
      <w:r>
        <w:t>и, и форм паспортов безопасности таких мест и объектов (территорий)" (далее - Постановление РФ N 272);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12.0</w:t>
      </w:r>
      <w:r>
        <w:t xml:space="preserve">7.2016 N 530/24 "Об </w:t>
      </w:r>
      <w:r>
        <w:lastRenderedPageBreak/>
        <w:t>утверждении Порядка организации охраны объектов Московской области, осуществляемой за счет средств бюджета Московской области" (далее - Постановление МО N 530/24);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27.01.2015 N 23/3 "О создании в Московской области системы технологического обеспечения региональной общественной безопасности и оперативного управления "Безопасный регион";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27.03.2018 N 195/12 "Об утверждении Плана мероприятий по созданию, развитию и эксплуатации системы технологическ</w:t>
      </w:r>
      <w:r>
        <w:t>ого обеспечения региональной общественной безопасности и оперативного управления "Безопасный регион" и внесении изменений в постановление Правительства Московской области от 27.01.2015 N 23/3 "О создании в Московской области системы технологического обеспе</w:t>
      </w:r>
      <w:r>
        <w:t>чения региональной общественной безопасности и оперативного управления "Безопасный регион";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общими техническими требованиями к программно-техническим комплексам видеонаблюдения системы технологического обеспечения региональной общественной безопасности и</w:t>
      </w:r>
      <w:r>
        <w:t xml:space="preserve"> оперативного управления "Безопасный регион", утвержденными распоряжением Министерства от 30.06.2015 N 10-17/РВ (далее - ОТТ);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правилами подключения специальных программно-технических комплексов видеонаблюдения к муниципальным центрам обработки и хранени</w:t>
      </w:r>
      <w:r>
        <w:t>я видеоданных, утвержденными распоряжением Министерства от 04.09.2015 N 10-26/РВ (далее - Правила подключения).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2.9.2. Антитеррористическая защищенность МФЦ должна соответствовать характеру угроз, оперативной обстановке, обеспечивать наиболее эффективное и</w:t>
      </w:r>
      <w:r>
        <w:t xml:space="preserve"> экономное использование сил и средств, задействованных в обеспечении безопасности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целях установления дифференцированных требований к обеспечению безопасности МФЦ с учетом степени потенциальной опасности и угрозы совершения в МФЦ террористических ак</w:t>
      </w:r>
      <w:r>
        <w:t>тов и их возможных последствий проводится категорирование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проведения категорирования МФЦ и оценки состояния его антитеррористической защищенности администрацией муниципального образования, являющейся учредителем МФЦ, создается комиссия в соответст</w:t>
      </w:r>
      <w:r>
        <w:t xml:space="preserve">вии с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РФ N 272.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зависимости от возможных последствий совершения террористического акта МФЦ устанавливаются следующие категории: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место массов</w:t>
      </w:r>
      <w:r>
        <w:t>ого пребывания людей 1 категории - МФЦ, в котором при определенных условиях может одновременно находиться более 1000 человек;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место массового пребывания людей 2 категории - МФЦ, в котором при определенных условиях может одновременно находиться от 200 до</w:t>
      </w:r>
      <w:r>
        <w:t xml:space="preserve"> 1000 человек;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место массового пребывания людей 3 категории - МФЦ, в котором при определенных условиях может одновременно находиться от 50 до 200 человек.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Расчет количества людей проводится путем проведения мониторинга одновременного пребывания и (или) </w:t>
      </w:r>
      <w:r>
        <w:t>передвижения людей на территории МФЦ в течение 3 дней, включая рабочие и выходные (праздничные) дни.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</w:t>
      </w:r>
      <w:r>
        <w:t>тствующих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 метра.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Общий вывод о достаточности антитеррористической защищенности </w:t>
      </w:r>
      <w:r>
        <w:t>МФЦ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МФЦ выполнены в соответствии с его категорией.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каждый МФЦ в течение 30 дней после проведения е</w:t>
      </w:r>
      <w:r>
        <w:t xml:space="preserve">го обследования и категорирования комиссией составляется паспорт безопасности в соответствии с требованиями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РФ N 272.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Антитеррористическая защищенность МФЦ обеспечивается путем: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проведения организационных мероприятий по обеспечению антитеррористической защищенности МФЦ, включая категорирование МФЦ, с учетом степени потенциальной опасности и угрозы совершения на них тер</w:t>
      </w:r>
      <w:r>
        <w:t>рористического акта и его возможных последствий;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определения и устранения причин и условий, способствующих совершению в МФЦ террористических актов;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в) контроля в едином информационном пространстве в режиме реального времени обстановки, складывающейся в </w:t>
      </w:r>
      <w:r>
        <w:t>местах расположения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г) применения современных информационно-коммуникационных технологий для обеспечения безопасности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д) оборудования МФЦ необходимыми инженерно-техническими средствами;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е) контроля за соблюдением требований к обеспечению антитерро</w:t>
      </w:r>
      <w:r>
        <w:t>ристической защищенности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ж) осуществления следующих мероприятий по защите служебной информации ограниченного распространения, содержащейся в паспорте безопасности и иных документах, в том числе служебной информации ограниченного распространения о прин</w:t>
      </w:r>
      <w:r>
        <w:t>имаемых мерах по антитеррористической защищенности МФЦ: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установление порядка работы со служебной информацией ограниченного распространения;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организация допуска лиц к служебной информации ограниченного распространения;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определение обязанностей лиц, до</w:t>
      </w:r>
      <w:r>
        <w:t xml:space="preserve">пущенных к служебной информации ограниченного </w:t>
      </w:r>
      <w:r>
        <w:lastRenderedPageBreak/>
        <w:t>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МФЦ и принима</w:t>
      </w:r>
      <w:r>
        <w:t>емых мерах по ее усилению;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2.9.3. В целях поддержания правопорядка в МФЦ организуется их физическая охрана.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 обеспечению физической охраны МФЦ могут привлекаться различные общественные объединения и организации в порядке, установленном законодательством Российской Федерации и Моско</w:t>
      </w:r>
      <w:r>
        <w:t>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Охрана МФЦ может осуществляться следующими способами: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выставление постов охраны;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использование технических средств охраны;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патрулирование территории объекта охраны;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комбинированная охрана - одновременное использование двух и более сп</w:t>
      </w:r>
      <w:r>
        <w:t>особов, указанных выше.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определения текущего состояния безопасности МФЦ и выработки предложений по организации его охраны решением администрации муниципального образования, являющейся учредителем МФЦ, создается комиссия из числа работников МФЦ. Порядок</w:t>
      </w:r>
      <w:r>
        <w:t xml:space="preserve"> работы комиссии определяется учредителем МФЦ в соответствии с требованиями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МО N 530/24.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Требования к организации охраны МФЦ, к охранным организац</w:t>
      </w:r>
      <w:r>
        <w:t xml:space="preserve">иям и сотрудникам охраны устанавливаются в соответствии с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МО N 530/24.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Сведения об охране МФЦ (включая информацию об охранной организации, осущес</w:t>
      </w:r>
      <w:r>
        <w:t xml:space="preserve">твляющей охрану объекта, количестве и видах постов охраны, организации внутриобъектового и пропускного режимов) подлежат внесению в паспорт безопасности объекта охраны в случаях и порядке, установленных нормативными правовыми актами Российской Федерации и </w:t>
      </w:r>
      <w:r>
        <w:t>нормативными правовыми актами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Каждый МФЦ должен быть оснащен комплексом технических средств обнаружения и противодействия применению оружия и взрывных устройств.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Каждый МФЦ должен быть оснащен металлообнаружителем (стационарные, не мене</w:t>
      </w:r>
      <w:r>
        <w:t>е 1 на каждый вход, или передвижные/переносные) вне зависимости от количества проходящих людей.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Комплекс технических средств обнаружения и противодействия применению оружия и взрывных устройств должен соответствовать требованиям </w:t>
      </w:r>
      <w:hyperlink r:id="rId102" w:history="1">
        <w:r>
          <w:rPr>
            <w:color w:val="0000FF"/>
          </w:rPr>
          <w:t>ГОСТ Р 53705-2009</w:t>
        </w:r>
      </w:hyperlink>
      <w:r>
        <w:t xml:space="preserve"> "Национальный стандарт Российской Федерации. Системы безопасности комплексные. Металлообнаружители стационарные для помещений. Общие технические требования. Методы испытан</w:t>
      </w:r>
      <w:r>
        <w:t>ий".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Входная зона может быть оборудована интроскопом (рентгенотелевизионной установкой).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2.9.4. В целях обеспечения безопасности и антитеррористической защищенности МФЦ должны быть оборудованы: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системой видеонаблюдения;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системой оповещения и управления</w:t>
      </w:r>
      <w:r>
        <w:t xml:space="preserve"> эвакуацией;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системой освещения.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2.9.5 распространяет свое действие на вновь создаваемые с 1 января 2020 года помещения многофункциональных центров предоставления государственных и муниципальных услуг Московской области (далее - МФЦ), а также на</w:t>
            </w:r>
            <w:r>
              <w:rPr>
                <w:color w:val="392C69"/>
              </w:rPr>
              <w:t xml:space="preserve"> помещения МФЦ, в которых планируется проведение капитального ремонта, реконструкции, модернизации, переоснащение и закупка нового оборудования или замена старого оборудования системы видеонаблюдения МФЦ (</w:t>
            </w:r>
            <w:hyperlink r:id="rId103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Мингосуправления МО от 26.04.2019 N 10-32/РВ).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t>2.9.5. Система видеонаблюдения МФЦ (далее - СВН МФЦ) является частью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реализации функций СВН</w:t>
      </w:r>
      <w:r>
        <w:t xml:space="preserve"> МФЦ согласно требованиям системы "Безопасный регион" используются следующие типы видеокамер (далее - ВК):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Тип N 1 - ВК для основного уличного видеонаблюдения;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Тип N 2 - ВК для фиксации государственных регистрационных знаков;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Тип N 3 - ВК для подъезд</w:t>
      </w:r>
      <w:r>
        <w:t>ного видеонаблюдения;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Тип N 4-2 - ВК для офисного видеонаблюдения.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Технические требования к указанным ВК определены в ОТТ.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Исполнение оборудования должно соответствовать условиям эксплуатации, в т.ч. для оборудования, устанавливаемого вне помещений: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ст</w:t>
      </w:r>
      <w:r>
        <w:t>андарт уровня пылевлагозащищенности: не ниже IP66;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работа в диапазоне температур наружного воздуха: -40 °C ... +40 °C.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и типы ВК определяются исходя из фактической площади помещений МФЦ и прилегающей к ним территории и должны соответствовать с</w:t>
      </w:r>
      <w:r>
        <w:t>ледующим требованиям: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Требования к зоне обзора: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I. Общественные места - вокруг здания МФЦ: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а) пути пешего подхода.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обзора основных путей пешего подхода к зданию МФЦ (пешеходные дорожки, арки и другие объекты) в непосредственной близости от него (в пределах 70 м) необходимо установить ВК (Тип N 1).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должны быть размещены на неподвижных основах (фасады зданий, опор</w:t>
      </w:r>
      <w:r>
        <w:t>ы, в том числе опоры освещения, ограждения территории, стены строений и сооружений) на высоте не менее 4 м от поверхности земли и позволять максимально охватывать обзорную территорию;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пешеходные переходы.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контроля движения автотранспорта в местах ра</w:t>
      </w:r>
      <w:r>
        <w:t>сположения пешеходного перехода в непосредственной близости от здания МФЦ (в пределах 70 м) необходимо установить ВК (Тип N 2).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должны быть размещены на неподвижных основах (опоры освещения, опоры светофорные, опоры контактной сети троллейбуса) на высот</w:t>
      </w:r>
      <w:r>
        <w:t>е не менее 4 м и не более 6 м от поверхности земли с углом наклона ВК: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 плоскости горизонта - не более 20 градусов;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 направлению движения - не более 25 градусов.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должна выполнять целевые функции распознавания государственных номерных знаков трансп</w:t>
      </w:r>
      <w:r>
        <w:t>ортных средств в обоих направлениях движения в любое время суток при любых погодных условиях.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II. Прилегающая территория к зданию МФЦ: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территория перед каждым входом/выходом (запасный выход) в здание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обзора всех входов/выходов в здание МФЦ, в т</w:t>
      </w:r>
      <w:r>
        <w:t>ом числе и запасного выхода, необходимо установить ВК (Тип N 1).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должны быть размещены на неподвижных основах (фасады зданий, опоры, в том числе опоры освещения, ограждения территории, стены строений и сооружений) на высоте не менее 4 м от поверхности з</w:t>
      </w:r>
      <w:r>
        <w:t>емли и позволять максимально охватывать обзорную территорию.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этом расположение ВК должно обеспечивать возможность обнаружения и фиксации оставленных предметов;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въезд/выезд на территорию (парковку).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контроля всех въездов/выездов на территорию зда</w:t>
      </w:r>
      <w:r>
        <w:t>ния МФЦ необходимо установить ВК (Тип N 2).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ВК должны быть размещены на неподвижных основах (фасады зданий, опоры, в том числе опоры освещения, ограждения территории, стены строений и сооружений) на высоте не менее 4 м </w:t>
      </w:r>
      <w:r>
        <w:lastRenderedPageBreak/>
        <w:t>и не более 6 м от поверхности земли с</w:t>
      </w:r>
      <w:r>
        <w:t xml:space="preserve"> углом наклона ВК: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 плоскости горизонта - не более 20 градусов;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 направлению движения - не более 25 градусов.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должна выполнять целевые функции распознавания государственных номерных знаков транспортных средств, прибывающих и выезжающих с территори</w:t>
      </w:r>
      <w:r>
        <w:t>и МФЦ, в любое время суток при любых погодных условиях;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парковка автотранспорта.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обзора парковочных мест на территории МФЦ необходимо установить ВК (Тип N 1).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должны быть размещены на неподвижных основах (фасады зданий, опоры, в том числе опоры о</w:t>
      </w:r>
      <w:r>
        <w:t>свещения, ограждения территории, стены строений и сооружений) на высоте не менее 4 м от поверхности земли и позволять максимально охватывать обзорную территорию.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этом расположение ВК должно обеспечивать возможность обнаружения и фиксации оставленных пр</w:t>
      </w:r>
      <w:r>
        <w:t>едметов.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III. Помещения МФЦ: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вход 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контроля всех посетителей МФЦ необходимо установить ВК (Тип N 3).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должна быть размещена при входе в здание МФЦ на неоткрывающейся створке двери максимально близко к открывающейся створке двери. Высота уста</w:t>
      </w:r>
      <w:r>
        <w:t>новки камеры должна быть в диапазоне (исходя из технологических возможностей) 155-160 см от уровня пола до объектива ВК.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этом открывание входной двери не должно перекрывать или ограничивать сцену обзора. Расположение и фокусное расстояние (угол обзора) выбирается таким образом, чтобы на изображении лица, расположенном фронтально относительно оптической оси камеры, зареги</w:t>
      </w:r>
      <w:r>
        <w:t>стрированном на рабочем расстоянии камеры, расстояние между центрами глаз составляло не менее 120 пикселей;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зал ожидания, зал обслуживания, зона терминалов (очереди, оплаты, банкоматов и т.п.).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обзора помещения зала МФЦ (зоны терминалов очереди, зон</w:t>
      </w:r>
      <w:r>
        <w:t>ы обслуживания, посадочных мест) необходимо установить ВК (Тип N 4-2).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 должны быть размещены на неподвижных основах (межкомнатные перегородки, потолок) на высоте не ниже 2,3 м от поверхности пола и позволять максимально охватывать обзорную территорию.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</w:t>
      </w:r>
      <w:r>
        <w:t>ри этом расположение ВК должно обеспечивать возможность обнаружения и фиксации оставленных предметов.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IV. Требования к размещению и установке оборудования СВН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объекте МФЦ необходимо выделить (подготовить) техническое помещение ограниченного доступа</w:t>
      </w:r>
      <w:r>
        <w:t xml:space="preserve"> для организации узла СВН. Данное помещение должно быть оборудовано системой пожарной сигнализации и средствами пожаротушения, а также должен быть соблюден температурно-влажностный режим (+18 °C ... +22 °C). Допускается размещение оборудования в существующ</w:t>
      </w:r>
      <w:r>
        <w:t>ем узле связи/серверной или ином помещении аналогичного назначения.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Оборудование СВН МФЦ должно размещаться в телекоммуникационных шкафах.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СВН МФЦ должна обеспечивать два режима ведения видеоархива: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ведение видеоархива на локальном сервере видеонаблюдени</w:t>
      </w:r>
      <w:r>
        <w:t>я (видеорегистраторе);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ведение видеоархива в муниципальном центре хранения данных (далее - муниципальный ЦХД).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размещении на локальном видеорегистраторе: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локальный видеорегистратор должен обеспечивать интегрированный доступ системы "Безопасный реги</w:t>
      </w:r>
      <w:r>
        <w:t>он" к видеоархиву всех подключенных ВК;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оперативный архив продолжительностью 24 часа должен храниться в муниципальном ЦХД и на локальном видеорегистраторе при его наличии.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размещении в муниципальном ЦХД: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необходимо предусмотреть расширение муниципа</w:t>
      </w:r>
      <w:r>
        <w:t>льного ЦХД в соответствии с характеристиками подключаемой СВН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Объектовое оборудование СВН МФЦ должно обеспечиваться бесперебойным питанием с гарантированным временем электроснабжения 2 часа при полной нагрузке.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Требования к каналам передачи данных: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r>
        <w:t>СВН МФЦ должна быть подключена к муниципальному ЦХД каналом достаточной емкости для передачи изображения со всех камер, подключенных к системе "Безопасный регион", из расчета: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sectPr w:rsidR="00000000">
          <w:headerReference w:type="default" r:id="rId104"/>
          <w:footerReference w:type="default" r:id="rId10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A773D">
      <w:pPr>
        <w:pStyle w:val="ConsPlusNormal"/>
        <w:jc w:val="center"/>
      </w:pPr>
      <w:r>
        <w:rPr>
          <w:noProof/>
          <w:position w:val="-7"/>
        </w:rPr>
        <w:lastRenderedPageBreak/>
        <w:drawing>
          <wp:inline distT="0" distB="0" distL="0" distR="0">
            <wp:extent cx="6858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3355">
      <w:pPr>
        <w:pStyle w:val="ConsPlusNormal"/>
        <w:sectPr w:rsidR="00000000">
          <w:headerReference w:type="default" r:id="rId107"/>
          <w:footerReference w:type="default" r:id="rId10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2.9.6. Использование системы оповещения и управления эвакуацией.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Система оповещения и управления эвакуацией (далее - СОУЭ) представляет комплекс организационных мероприятий и технических средств, предназначенный для оперативного информирования людей о возникшей или приближающейся внештатной ситуации при угрозе или совер</w:t>
      </w:r>
      <w:r>
        <w:t>шении террористического акта и координации их действий.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МФЦ разрабатывается план оповещения, который включает в себя: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схему вызова лиц, должностными обязанностями которых предусмотрено участие в мероприятиях по предотвращению или устранению последств</w:t>
      </w:r>
      <w:r>
        <w:t>ий внештатных ситуаций;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инструкции, регламентирующие действия работников организации при внештатных ситуациях;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планы эвакуации;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систему сигналов оповещения.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Оповещение людей, находящихся на объекте (территории), должно осуществляться с помощью технич</w:t>
      </w:r>
      <w:r>
        <w:t>еских средств, обеспечивающих: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подачу звуковых и (или) световых сигналов в здания и помещения, на участки объекта (территории) с постоянным или временным пребыванием людей;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трансляцию речевой информации о характере опасности, необходимости и путях эвак</w:t>
      </w:r>
      <w:r>
        <w:t>уации, других действиях, направленных на обеспечение безопасности людей.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Выбор варианта построения системы оповещения производится исходя из задач, стоящих перед системой, особенностей объекта управления и возможных способов реализации оповещения.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</w:t>
      </w:r>
      <w:r>
        <w:t>во оповещателей и их мощность должны обеспечивать необходимую слышимость на всей территории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 техническим средствам относится оборудование, позволяющее производить информирование людей о чрезвычайной ситуации и порядке осуществления эвакуации как в ав</w:t>
      </w:r>
      <w:r>
        <w:t>томатическом режиме (чтение ранее записанного текста), так и при помощи стационарного микрофона.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Технические средства СОУЭ должны обеспечивать слышимость сообщений во всех помещениях здания и действовать в течение расчетного времени, необходимого для эваку</w:t>
      </w:r>
      <w:r>
        <w:t>ации персонала и работников.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Запрещается использование технических средств СОУЭ для других целей, кроме оповещения.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Пути эвакуации в МФЦ должны быть свободны для перемещения людей и транспортных </w:t>
      </w:r>
      <w:r>
        <w:lastRenderedPageBreak/>
        <w:t>средств.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2.9.7. Использование системы освещения.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Периметр МФЦ оборудуется системой освещения.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Освещение должно обеспечивать условия видимости ограждения территории, периметра здания и путей обхода.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состав технических средств освещения входят: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осветительные приборы;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кабельные и проводные сети;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апп</w:t>
      </w:r>
      <w:r>
        <w:t>аратура управления.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Сеть освещения по периметру МФЦ должна выполняться отдельно от сети наружного освещения и разделяться на самостоятельные участки. Сеть освещения должна подключаться к отдельной группе щита освещения, расположенного в помещении охраны ил</w:t>
      </w:r>
      <w:r>
        <w:t>и на контрольно-пропускном пункте. Щит освещения должен закрываться на замок и блокироваться охранной сигнализацией.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Разрешено использование осветительных приборов освещения различного типа (подвесные, консольные, прожекторы и др.).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качестве источника св</w:t>
      </w:r>
      <w:r>
        <w:t>ета рекомендуется использовать осветительные приборы на основе светодиодов или безртутных газоразрядных ламп.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Магистральные и распределительные сети освещения МФЦ прокладываются под землей или по ограждению в трубах. Если указанное расположение воздушных с</w:t>
      </w:r>
      <w:r>
        <w:t>етей освещения невозможно, они размещаются на территории МФЦ так, чтобы исключить возможность их повреждения из-за ограждения.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ночное время система освещения должна работать постоянно. Дополнительное освещение должно включаться только при нарушении охран</w:t>
      </w:r>
      <w:r>
        <w:t>яемых участков в ночное время, а при плохой видимости и в дневное.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2.9.8. В случае введения на территории Московской области режима повышенной готовности или режима чрезвычайной ситуации (далее - особый режим) в МФЦ осуществляются меры, направленные на пре</w:t>
      </w:r>
      <w:r>
        <w:t>дотвращение последствий развития ситуации, послужившей введению особого режима, в том числе: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организуется прием посетителей пожилого возраста без очереди, при наличии возможности обеспечивается прием посетителей пожилого возраста в отдельных окнах приема;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организуется проведение влажной уборки помещений, оборудования с применением дезинфекционных препаратов и проветривание помещений с массовым скоплением людей каждые 4 часа (при угрозе распространения вирусных инфекций). Допускается закрытие помещений МФЦ </w:t>
      </w:r>
      <w:r>
        <w:lastRenderedPageBreak/>
        <w:t>д</w:t>
      </w:r>
      <w:r>
        <w:t>ля проведения указанных мероприятий на период до 30 минут;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обеспечивается наличие у работников МФЦ кожных антисептиков и других средств дезинфекции (при угрозе распространения вирусных инфекций);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ограничивается проведение в помещении МФЦ мероприятий, предп</w:t>
      </w:r>
      <w:r>
        <w:t>олагающих повышенное скопление людей;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организуется прием посетителей МФЦ исключительно по предварительной записи одним из способов, предусмотренных </w:t>
      </w:r>
      <w:hyperlink r:id="rId109" w:history="1">
        <w:r>
          <w:rPr>
            <w:color w:val="0000FF"/>
          </w:rPr>
          <w:t>Стандартом</w:t>
        </w:r>
      </w:hyperlink>
      <w:r>
        <w:t xml:space="preserve"> обслуживания заявителей при организации предоставления государственных и муниципальных услуг в МФЦ, утвержденным постановлением Правительства Московской области от 09.11.2018 N 807/39. Способ осуществления предварительной записи определ</w:t>
      </w:r>
      <w:r>
        <w:t>яется Министерством с учетом целесообразности, технической возможности, а также на основании поручений руководства Московской области.</w:t>
      </w:r>
    </w:p>
    <w:p w:rsidR="00000000" w:rsidRDefault="00A93355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18.03.2020 N 11-39/РВ)</w:t>
      </w:r>
    </w:p>
    <w:p w:rsidR="00000000" w:rsidRDefault="00A93355">
      <w:pPr>
        <w:pStyle w:val="ConsPlusNormal"/>
        <w:jc w:val="both"/>
      </w:pPr>
      <w:r>
        <w:t xml:space="preserve">(п. 2.9.8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18.03.2020 N 11</w:t>
      </w:r>
      <w:r>
        <w:t>-37/РВ)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3. Организационно-правовая форма и источники</w:t>
      </w:r>
    </w:p>
    <w:p w:rsidR="00000000" w:rsidRDefault="00A93355">
      <w:pPr>
        <w:pStyle w:val="ConsPlusTitle"/>
        <w:jc w:val="center"/>
      </w:pPr>
      <w:r>
        <w:t>финансирования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3.1. Организационно-правовая форма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3.1.1. МФЦ создается в форме учреждения и представляет собой унитарную некоммерческую организацию, созданную муниципальным образованием Московской области для предоставления государственных и муниципальных услуг на территории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3.1.2. МФЦ</w:t>
      </w:r>
      <w:r>
        <w:t xml:space="preserve"> может быть следующих типов: казенным, бюджетным или автономным учреждением.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7-ФЗ "О некоммерческих организациях" принят 12.01.1996, а не 12.01.2</w:t>
            </w:r>
            <w:r>
              <w:rPr>
                <w:color w:val="392C69"/>
              </w:rPr>
              <w:t>006.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t xml:space="preserve">3.1.3. При выборе типа учреждения МФЦ руководствуется Гражданским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 от 30 ноября 1994 г. N 51-ФЗ (часть первая),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12.01.2006 N 7-ФЗ "О некоммерческих организациях",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3 ноября 2006 г. N 174-ФЗ "Об автономных учреждениях".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3.1.4. Непосредственное руководство МФЦ осуществляет директор, назначаемый и освобождаемый от должности уполномоченным должностным лицом учредителя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целях приобретения профес</w:t>
      </w:r>
      <w:r>
        <w:t>сиональных знаний и навыков для выполнения обязанностей по занимаемой должности директор после назначения на должность направляется в УМФЦ для прохождения первичного обучения процессу организации предоставления государственных и муниципальных услуг в МФЦ (</w:t>
      </w:r>
      <w:r>
        <w:t>стажировки).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Срок прохождения директором МФЦ первичного обучения процессу организации </w:t>
      </w:r>
      <w:r>
        <w:lastRenderedPageBreak/>
        <w:t>предоставления государственных и муниципальных услуг в МФЦ (стажировки) не может быть менее пяти рабочих дней. Порядок прохождения директором МФЦ первичного обучения проц</w:t>
      </w:r>
      <w:r>
        <w:t>ессу организации предоставления государственных и муниципальных услуг в МФЦ (стажировки) утверждается совместным приказом УМФЦ и Государственного казенного учреждения Московской области "Центр методического обеспечения оптимизации процессов государственног</w:t>
      </w:r>
      <w:r>
        <w:t>о управления в Московской области".</w:t>
      </w:r>
    </w:p>
    <w:p w:rsidR="00000000" w:rsidRDefault="00A93355">
      <w:pPr>
        <w:pStyle w:val="ConsPlusNormal"/>
        <w:jc w:val="both"/>
      </w:pPr>
      <w:r>
        <w:t xml:space="preserve">(п. 3.1.4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3.1.5. В целях оптимизаци</w:t>
      </w:r>
      <w:r>
        <w:t>и процессов предоставления услуг в МФЦ, повышения результативности и эффективности деятельности МФЦ, достижения уставных целей деятельности МФЦ директор разрабатывает ключевые показатели эффективности деятельности МФЦ (KPI МФЦ).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KPI МФЦ разрабатываются дир</w:t>
      </w:r>
      <w:r>
        <w:t>ектором на плановый период - полугодие.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 окончании полугодия директор МФЦ защищает KPI МФЦ у руководства УМФЦ (по направлениям деятельности) и согласовывает проект KPI МФЦ на следующее полугодие. Выводы по результатам защиты KPI МФЦ направляются в Мингос</w:t>
      </w:r>
      <w:r>
        <w:t>управления.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Порядок разработки KPI МФЦ утверждается УМФЦ.</w:t>
      </w:r>
    </w:p>
    <w:p w:rsidR="00000000" w:rsidRDefault="00A93355">
      <w:pPr>
        <w:pStyle w:val="ConsPlusNormal"/>
        <w:jc w:val="both"/>
      </w:pPr>
      <w:r>
        <w:t xml:space="preserve">(п. 3.1.5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3.1</w:t>
      </w:r>
      <w:r>
        <w:t>.6. В целях организации системы мотивации, взаимосвязанной с результатами оценок заявителей эффективности деятельности директора МФЦ, с учетом качества организации предоставления государственных и муниципальных услуг премирование директоров МФЦ осуществляе</w:t>
      </w:r>
      <w:r>
        <w:t xml:space="preserve">тся исходя из показателя эффективности и результативности профессиональной деятельности директора МФЦ (далее - Показатель эффективности). Расчет Показателя эффективности осуществляется в соответствии с </w:t>
      </w:r>
      <w:hyperlink w:anchor="Par4214" w:tooltip="МЕТОДИКА" w:history="1">
        <w:r>
          <w:rPr>
            <w:color w:val="0000FF"/>
          </w:rPr>
          <w:t>Методикой</w:t>
        </w:r>
      </w:hyperlink>
      <w:r>
        <w:t>, излож</w:t>
      </w:r>
      <w:r>
        <w:t>енной в приложении N 10 к настоящему Стандарту.</w:t>
      </w:r>
    </w:p>
    <w:p w:rsidR="00000000" w:rsidRDefault="00A93355">
      <w:pPr>
        <w:pStyle w:val="ConsPlusNormal"/>
        <w:jc w:val="both"/>
      </w:pPr>
      <w:r>
        <w:t xml:space="preserve">(п. 3.1.6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3.2. Финансирование деятельности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3.2.1. Финансирование казенного учреждения осуществляется за счет средств учредителя на основании бюджетной сметы.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3.2.2. Финансирование бюджетного учреждения осуществляется за счет средств бюджета соответствующего мун</w:t>
      </w:r>
      <w:r>
        <w:t>иципального образования путем предоставления субсидии на выполнение муниципального задания.</w:t>
      </w:r>
    </w:p>
    <w:p w:rsidR="00000000" w:rsidRDefault="00A93355">
      <w:pPr>
        <w:pStyle w:val="ConsPlusNormal"/>
        <w:jc w:val="both"/>
      </w:pPr>
      <w:r>
        <w:t xml:space="preserve">(п. 3.2.2 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Мингосуправления </w:t>
      </w:r>
      <w:r>
        <w:t>МО от 04.08.2017 N 10-99/РВ)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3.2.3. Финансирование автономного учреждения осуществляется за счет средств бюджета соответствующего муниципального образования путем предоставления субсидии на выполнение муниципального задания.</w:t>
      </w:r>
    </w:p>
    <w:p w:rsidR="00000000" w:rsidRDefault="00A93355">
      <w:pPr>
        <w:pStyle w:val="ConsPlusNormal"/>
        <w:jc w:val="both"/>
      </w:pPr>
      <w:r>
        <w:t xml:space="preserve">(п. 3.2.3 в ред. </w:t>
      </w:r>
      <w:hyperlink r:id="rId119" w:history="1">
        <w:r>
          <w:rPr>
            <w:color w:val="0000FF"/>
          </w:rPr>
          <w:t>распоряжения</w:t>
        </w:r>
      </w:hyperlink>
      <w:r>
        <w:t xml:space="preserve"> Мингосуправления МО от 04.08.2017 N 10-99/РВ)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3.2.4. Объем субсидии на выполнение муниципального задания определяется в соответствии с требо</w:t>
      </w:r>
      <w:r>
        <w:t xml:space="preserve">ваниями Бюджетного </w:t>
      </w:r>
      <w:hyperlink r:id="rId12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00000" w:rsidRDefault="00A93355">
      <w:pPr>
        <w:pStyle w:val="ConsPlusNormal"/>
        <w:jc w:val="both"/>
      </w:pPr>
      <w:r>
        <w:lastRenderedPageBreak/>
        <w:t xml:space="preserve">(п. 3.2.4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04.08.2017 N 10-99/РВ)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3.3. Софинансирование деятельности МФЦ</w:t>
      </w:r>
    </w:p>
    <w:p w:rsidR="00000000" w:rsidRDefault="00A93355">
      <w:pPr>
        <w:pStyle w:val="ConsPlusTitle"/>
        <w:jc w:val="center"/>
      </w:pPr>
      <w:r>
        <w:t>из регионального бюджета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распоряжения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04.08.2017 N 10-99/РВ)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Межбюджетные трансферты из бюджета Московской области предоставляются бюджетам муниципальных образований Московской области в форме субсидии (далее - субсидии) на софинансирование</w:t>
      </w:r>
      <w:r>
        <w:t xml:space="preserve"> мероприятий по организации деятельности МФЦ и на развитие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Порядок и условия предоставления субсидии определяются в государственной </w:t>
      </w:r>
      <w:hyperlink r:id="rId123" w:history="1">
        <w:r>
          <w:rPr>
            <w:color w:val="0000FF"/>
          </w:rPr>
          <w:t>прогр</w:t>
        </w:r>
        <w:r>
          <w:rPr>
            <w:color w:val="0000FF"/>
          </w:rPr>
          <w:t>амме</w:t>
        </w:r>
      </w:hyperlink>
      <w:r>
        <w:t xml:space="preserve"> Московской области "Эффективная власть" на 2017-2021 годы.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3.4. Расчет на оплату труда работников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</w:pPr>
      <w:r>
        <w:t xml:space="preserve">Исключен с 4 августа 2017 года. - </w:t>
      </w:r>
      <w:hyperlink r:id="rId124" w:history="1">
        <w:r>
          <w:rPr>
            <w:color w:val="0000FF"/>
          </w:rPr>
          <w:t>Распоряжение</w:t>
        </w:r>
      </w:hyperlink>
    </w:p>
    <w:p w:rsidR="00000000" w:rsidRDefault="00A93355">
      <w:pPr>
        <w:pStyle w:val="ConsPlusNormal"/>
        <w:jc w:val="center"/>
      </w:pPr>
      <w:r>
        <w:t>Мингосуправления МО от 04.08.2017 N 10-99/РВ.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3.5. Расчет на материально-техническое оснащение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</w:pPr>
      <w:r>
        <w:t xml:space="preserve">Исключен с 4 августа 2017 года. - </w:t>
      </w:r>
      <w:hyperlink r:id="rId125" w:history="1">
        <w:r>
          <w:rPr>
            <w:color w:val="0000FF"/>
          </w:rPr>
          <w:t>Распоряжение</w:t>
        </w:r>
      </w:hyperlink>
    </w:p>
    <w:p w:rsidR="00000000" w:rsidRDefault="00A93355">
      <w:pPr>
        <w:pStyle w:val="ConsPlusNormal"/>
        <w:jc w:val="center"/>
      </w:pPr>
      <w:r>
        <w:t>Мингосуправления МО от 04.08.2017 N 10-99/РВ.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4. Типовая штатная структура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4.1. Типовая штатная структура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4.1.1. Типовое штатное расписание сотрудников МФЦ приведено в </w:t>
      </w:r>
      <w:hyperlink w:anchor="Par747" w:tooltip="РЕКОМЕНДОВАННОЕ ШТАТНОЕ РАСПИСАНИЕ СОТРУДНИКОВ МФЦ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4.1.2. При разработке штатного расписания МФЦ следует предусмотреть следующие обязательные штатные единицы: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Директор;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Главный бухгалтер;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Специалист по кадрам;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Сотрудник отдела обработ</w:t>
      </w:r>
      <w:r>
        <w:t>ки документов (из расчета 1 сотрудник на два окна приема заявителей);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Сотрудник в окне приема заявителей - универсальный специалист (из расчета 2 сотрудника на одно окно приема заявителей);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Сотрудник по информационным технологиям;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Сотрудник, консульт</w:t>
      </w:r>
      <w:r>
        <w:t xml:space="preserve">ирующий по порядку получения услуг через ЕПГУ и РПГУ (из расчета </w:t>
      </w:r>
      <w:r>
        <w:lastRenderedPageBreak/>
        <w:t>2 сотрудника на одно место общего доступа к ЕПГУ и РПГУ);</w:t>
      </w:r>
    </w:p>
    <w:p w:rsidR="00000000" w:rsidRDefault="00A93355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распо</w:t>
        </w:r>
        <w:r>
          <w:rPr>
            <w:color w:val="0000FF"/>
          </w:rPr>
          <w:t>ряжением</w:t>
        </w:r>
      </w:hyperlink>
      <w:r>
        <w:t xml:space="preserve"> Мингосуправления МО от 06.09.2018 N 10-97/РВ)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Ведущий специалист-оператор (call-центр).</w:t>
      </w:r>
    </w:p>
    <w:p w:rsidR="00000000" w:rsidRDefault="00A93355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Мингосупр</w:t>
      </w:r>
      <w:r>
        <w:t>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4.1.3. Остальные должности, приведенные в </w:t>
      </w:r>
      <w:hyperlink w:anchor="Par747" w:tooltip="РЕКОМЕНДОВАННОЕ ШТАТНОЕ РАСПИСАНИЕ СОТРУДНИКОВ МФЦ" w:history="1">
        <w:r>
          <w:rPr>
            <w:color w:val="0000FF"/>
          </w:rPr>
          <w:t>таблице 1</w:t>
        </w:r>
      </w:hyperlink>
      <w:r>
        <w:t>, являются рекомендованными, вводятся в штатное расписание МФЦ по согласованию с учредит</w:t>
      </w:r>
      <w:r>
        <w:t>елем.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4.1.4. При разработке штатного расписания допускается совмещение должностей.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3"/>
      </w:pPr>
      <w:r>
        <w:t>Таблица 1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11" w:name="Par747"/>
      <w:bookmarkEnd w:id="11"/>
      <w:r>
        <w:t>РЕКОМЕНДОВАННОЕ ШТАТНОЕ РАСПИСАНИЕ СОТРУДНИКОВ МФЦ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распоряжения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25.05.2020 N 11-66/РВ)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701"/>
        <w:gridCol w:w="1701"/>
        <w:gridCol w:w="204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 сотрудников в зависимости от количества</w:t>
            </w:r>
            <w:r>
              <w:t xml:space="preserve"> окон в секторе приема заявителей в МФЦ (без учета ТОСП МФЦ)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до 5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от 6 до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от 11 и более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12" w:name="Par757"/>
            <w:bookmarkEnd w:id="12"/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Директор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Заместитель руководителя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13" w:name="Par767"/>
            <w:bookmarkEnd w:id="13"/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 и (+ 1 ставка на каждые 20 окон)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Начальник отдела (правовое обеспечение, кадровый учет, документооборот)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юрисконсульт;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 (с функциями специалиста по кадрам, проведением конкурсов)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14" w:name="Par787"/>
            <w:bookmarkEnd w:id="14"/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специалист по кадр</w:t>
            </w:r>
            <w:r>
              <w:t>ам (+ охрана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 (+ охрана труда)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1 (кадры) и 1 (охрана труда) (+ 1 ставка на каждые 100 </w:t>
            </w:r>
            <w:r>
              <w:lastRenderedPageBreak/>
              <w:t>сотрудников)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специалист по торгам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Ведущий специалист-делопроизводитель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Начальник отдела приема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Заместитель начальника отдела приема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9335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93355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A93355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A93355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93355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A93355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13.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Начальник отдела подготовки документов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Заместитель начальника отдела подготовки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Начальник отдела информатизации и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15" w:name="Par829"/>
            <w:bookmarkEnd w:id="15"/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специалист (функции контролера-координатора)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+ 1 ставка на каждые 2 окна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+ 1 ставка на каждые 2 окна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специалист (заведующий хозяйством)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16" w:name="Par839"/>
            <w:bookmarkEnd w:id="16"/>
            <w:r>
              <w:t>18.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специалист (универсальный специалист) (обязательно)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специалиста на каждое окно приема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специалиста на каждое окно приема заявителей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с</w:t>
            </w:r>
            <w:r>
              <w:t>пециалиста на каждое окно приема заявителей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17" w:name="Par844"/>
            <w:bookmarkEnd w:id="17"/>
            <w:r>
              <w:t>19.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специалист (консультант по порядку получения услуг через ЕПГУ и РПГУ)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специалиста на одно место общего доступа к ЕПГУ и РПГУ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специалиста на одно место общего доступа к ЕПГУ и РПГУ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специалиста на одно место общего доступа к ЕПГУ и РПГУ</w:t>
            </w:r>
          </w:p>
        </w:tc>
      </w:tr>
      <w:tr w:rsidR="00000000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lastRenderedPageBreak/>
              <w:t xml:space="preserve">(п. 19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Мингосуправления МО от 06.09.2018 N 10-97/РВ)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Специалист-консультант (ресепшен)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и (+ 1 ставка на каждые 20 окон)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Ведущий специалист-оператор (Call-центр)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 и (+ 1 ставка на каждые 20 окон)</w:t>
            </w:r>
          </w:p>
        </w:tc>
      </w:tr>
      <w:tr w:rsidR="00000000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(п. 21 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Мингосуправления МО от 26.12.2019 N 11-113/РВ)</w:t>
            </w:r>
          </w:p>
        </w:tc>
      </w:tr>
      <w:bookmarkStart w:id="18" w:name="Par861"/>
      <w:bookmarkEnd w:id="18"/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fldChar w:fldCharType="begin"/>
            </w:r>
            <w:r>
              <w:instrText>HYPERLINK https:</w:instrText>
            </w:r>
            <w:r>
              <w:instrText xml:space="preserve">//login.consultant.ru/link/?req=doc&amp;demo=2&amp;base=MOB&amp;n=281805&amp;date=09.01.2022&amp;dst=100024&amp;field=134 </w:instrText>
            </w:r>
            <w:r>
              <w:fldChar w:fldCharType="separate"/>
            </w:r>
            <w:r>
              <w:rPr>
                <w:color w:val="0000FF"/>
              </w:rPr>
              <w:t>22</w:t>
            </w:r>
            <w:r>
              <w:fldChar w:fldCharType="end"/>
            </w:r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специалист (Системный администратор)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 и (+ 1 ставка на каждые 20 окон)</w:t>
            </w:r>
          </w:p>
        </w:tc>
      </w:tr>
      <w:bookmarkStart w:id="19" w:name="Par866"/>
      <w:bookmarkEnd w:id="19"/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fldChar w:fldCharType="begin"/>
            </w:r>
            <w:r>
              <w:instrText>HYPERLINK http</w:instrText>
            </w:r>
            <w:r>
              <w:instrText xml:space="preserve">s://login.consultant.ru/link/?req=doc&amp;demo=2&amp;base=MOB&amp;n=281805&amp;date=09.01.2022&amp;dst=100024&amp;field=134 </w:instrText>
            </w:r>
            <w:r>
              <w:fldChar w:fldCharType="separate"/>
            </w:r>
            <w:r>
              <w:rPr>
                <w:color w:val="0000FF"/>
              </w:rPr>
              <w:t>23</w:t>
            </w:r>
            <w:r>
              <w:fldChar w:fldCharType="end"/>
            </w:r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Курьер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 (+ 1 ставка на каждые 20 окон)</w:t>
            </w:r>
          </w:p>
        </w:tc>
      </w:tr>
      <w:bookmarkStart w:id="20" w:name="Par871"/>
      <w:bookmarkEnd w:id="20"/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fldChar w:fldCharType="begin"/>
            </w:r>
            <w:r>
              <w:instrText>HYPERLINK https://login.consultant.ru/link/?req=doc&amp;demo=2&amp;base=MOB&amp;n=281805&amp;date=09.01.2022</w:instrText>
            </w:r>
            <w:r>
              <w:instrText xml:space="preserve">&amp;dst=100024&amp;field=134 </w:instrText>
            </w:r>
            <w:r>
              <w:fldChar w:fldCharType="separate"/>
            </w:r>
            <w:r>
              <w:rPr>
                <w:color w:val="0000FF"/>
              </w:rPr>
              <w:t>24</w:t>
            </w:r>
            <w:r>
              <w:fldChar w:fldCharType="end"/>
            </w:r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 на 350 кв. метров</w:t>
            </w:r>
          </w:p>
        </w:tc>
      </w:tr>
      <w:bookmarkStart w:id="21" w:name="Par874"/>
      <w:bookmarkEnd w:id="21"/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fldChar w:fldCharType="begin"/>
            </w:r>
            <w:r>
              <w:instrText xml:space="preserve">HYPERLINK https://login.consultant.ru/link/?req=doc&amp;demo=2&amp;base=MOB&amp;n=281805&amp;date=09.01.2022&amp;dst=100024&amp;field=134 </w:instrText>
            </w:r>
            <w:r>
              <w:fldChar w:fldCharType="separate"/>
            </w:r>
            <w:r>
              <w:rPr>
                <w:color w:val="0000FF"/>
              </w:rPr>
              <w:t>25</w:t>
            </w:r>
            <w:r>
              <w:fldChar w:fldCharType="end"/>
            </w:r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Водитель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1 - для МФЦ в городском округе Московской области;</w:t>
            </w:r>
          </w:p>
          <w:p w:rsidR="00000000" w:rsidRDefault="00A93355">
            <w:pPr>
              <w:pStyle w:val="ConsPlusNormal"/>
            </w:pPr>
            <w:r>
              <w:t>1 - для МФЦ в муниципальном районе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Специалист по управлению персоналом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(п. 26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Мингосуправления МО от 26.12.2019 N 11-113/РВ)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--------------------------------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&lt;*&gt; В трудовые функции специалиста по управ</w:t>
      </w:r>
      <w:r>
        <w:t>лению персоналом входит: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сбор информации о потребностях МФЦ в сотрудниках;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поиск, привлечение, подбор и отбор сотрудников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организация и проведение оценки сотрудников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организация и проведение аттестации сотрудников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организация и про</w:t>
      </w:r>
      <w:r>
        <w:t>ведение мероприятий по развитию и построению профессиональной карьеры сотрудников МФЦ.</w:t>
      </w:r>
    </w:p>
    <w:p w:rsidR="00000000" w:rsidRDefault="00A93355">
      <w:pPr>
        <w:pStyle w:val="ConsPlusNormal"/>
        <w:jc w:val="both"/>
      </w:pPr>
      <w:r>
        <w:t xml:space="preserve">(сноска введена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Мингосуправления МО от</w:t>
      </w:r>
      <w:r>
        <w:t xml:space="preserve"> 26.12.2019 N 11-113/РВ)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hyperlink w:anchor="Par757" w:tooltip="1." w:history="1">
        <w:r>
          <w:rPr>
            <w:color w:val="0000FF"/>
          </w:rPr>
          <w:t>Пункты таблицы N 1</w:t>
        </w:r>
      </w:hyperlink>
      <w:r>
        <w:t xml:space="preserve">, </w:t>
      </w:r>
      <w:hyperlink w:anchor="Par767" w:tooltip="3." w:history="1">
        <w:r>
          <w:rPr>
            <w:color w:val="0000FF"/>
          </w:rPr>
          <w:t>3</w:t>
        </w:r>
      </w:hyperlink>
      <w:r>
        <w:t xml:space="preserve">, </w:t>
      </w:r>
      <w:hyperlink w:anchor="Par787" w:tooltip="7." w:history="1">
        <w:r>
          <w:rPr>
            <w:color w:val="0000FF"/>
          </w:rPr>
          <w:t>7</w:t>
        </w:r>
      </w:hyperlink>
      <w:r>
        <w:t xml:space="preserve">, </w:t>
      </w:r>
      <w:hyperlink w:anchor="Par829" w:tooltip="16." w:history="1">
        <w:r>
          <w:rPr>
            <w:color w:val="0000FF"/>
          </w:rPr>
          <w:t>16</w:t>
        </w:r>
      </w:hyperlink>
      <w:r>
        <w:t xml:space="preserve">, </w:t>
      </w:r>
      <w:hyperlink w:anchor="Par839" w:tooltip="18." w:history="1">
        <w:r>
          <w:rPr>
            <w:color w:val="0000FF"/>
          </w:rPr>
          <w:t>18</w:t>
        </w:r>
      </w:hyperlink>
      <w:r>
        <w:t xml:space="preserve">, </w:t>
      </w:r>
      <w:hyperlink w:anchor="Par844" w:tooltip="19." w:history="1">
        <w:r>
          <w:rPr>
            <w:color w:val="0000FF"/>
          </w:rPr>
          <w:t>19</w:t>
        </w:r>
      </w:hyperlink>
      <w:r>
        <w:t xml:space="preserve">, </w:t>
      </w:r>
      <w:hyperlink w:anchor="Par861" w:tooltip="22." w:history="1">
        <w:r>
          <w:rPr>
            <w:color w:val="0000FF"/>
          </w:rPr>
          <w:t>22</w:t>
        </w:r>
      </w:hyperlink>
      <w:r>
        <w:t xml:space="preserve"> являются обязательными для включения в штатное расписание. Допускается совмещение рекомендуемых должностей.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распоряжения</w:t>
        </w:r>
      </w:hyperlink>
      <w:r>
        <w:t xml:space="preserve"> Мингосуправления МО от 06.09.2018 N 10-97/РВ)</w:t>
      </w:r>
    </w:p>
    <w:p w:rsidR="00000000" w:rsidRDefault="00A93355">
      <w:pPr>
        <w:pStyle w:val="ConsPlusNormal"/>
        <w:spacing w:before="240"/>
        <w:ind w:firstLine="540"/>
        <w:jc w:val="both"/>
      </w:pPr>
      <w:hyperlink w:anchor="Par866" w:tooltip="23." w:history="1">
        <w:r>
          <w:rPr>
            <w:color w:val="0000FF"/>
          </w:rPr>
          <w:t>Пункты таблицы N 23</w:t>
        </w:r>
      </w:hyperlink>
      <w:r>
        <w:t xml:space="preserve">, </w:t>
      </w:r>
      <w:hyperlink w:anchor="Par871" w:tooltip="24." w:history="1">
        <w:r>
          <w:rPr>
            <w:color w:val="0000FF"/>
          </w:rPr>
          <w:t>24</w:t>
        </w:r>
      </w:hyperlink>
      <w:r>
        <w:t xml:space="preserve">, </w:t>
      </w:r>
      <w:hyperlink w:anchor="Par874" w:tooltip="25." w:history="1">
        <w:r>
          <w:rPr>
            <w:color w:val="0000FF"/>
          </w:rPr>
          <w:t>25</w:t>
        </w:r>
      </w:hyperlink>
      <w:r>
        <w:t xml:space="preserve"> допускают передачу функций по договору сторонней организации.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распоряжения</w:t>
        </w:r>
      </w:hyperlink>
      <w:r>
        <w:t xml:space="preserve"> Мингосуправл</w:t>
      </w:r>
      <w:r>
        <w:t>ения МО от 06.09.2018 N 10-97/РВ)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4.2. Обучение сотрудников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4.2.1. Все операторы в окнах обслуживания заявителей должны пройти обучение по услугам, оказываемым в МФЦ, а также обучение по работе с программным обеспечением, в том числе с модулем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</w:t>
      </w:r>
      <w:r>
        <w:t>.2.2. После окончания обучения операторы проходят тестирование, по итогам которого операторы допускаются к оказанию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4.2.3. График обучения специалистов МФЦ формируется УМФЦ на основании заявок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4.2.4. Обучение операторов МФЦ возможно с помощью с</w:t>
      </w:r>
      <w:r>
        <w:t>истемы дистанционного обучения, оператором которой является УМФЦ. Для прохождения обучения (на основании заявок, поданных МФЦ) в системе дистанционного обучения каждому оператору назначаются курсы по оказанию услуг с обязательным тестированием после прохож</w:t>
      </w:r>
      <w:r>
        <w:t>дения курса.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4.3. Рекомендуемые базовые размеры должностных окладов</w:t>
      </w:r>
    </w:p>
    <w:p w:rsidR="00000000" w:rsidRDefault="00A93355">
      <w:pPr>
        <w:pStyle w:val="ConsPlusTitle"/>
        <w:jc w:val="center"/>
      </w:pPr>
      <w:r>
        <w:t>работников МФЦ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 xml:space="preserve">от 12.02.2020 </w:t>
      </w:r>
      <w:r>
        <w:t>N 11-10/РВ)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4.3.1. Рекомендуемые базовые размеры должностных окладов работников МФЦ приведены в </w:t>
      </w:r>
      <w:hyperlink w:anchor="Par2939" w:tooltip="РЕКОМЕНДОВАННОЕ ПОЛОЖЕНИЕ" w:history="1">
        <w:r>
          <w:rPr>
            <w:color w:val="0000FF"/>
          </w:rPr>
          <w:t>приложении N 6</w:t>
        </w:r>
      </w:hyperlink>
      <w:r>
        <w:t xml:space="preserve"> к настоящему Стандарту.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4.4. Методические рекомендации по расчету штатной</w:t>
      </w:r>
    </w:p>
    <w:p w:rsidR="00000000" w:rsidRDefault="00A93355">
      <w:pPr>
        <w:pStyle w:val="ConsPlusTitle"/>
        <w:jc w:val="center"/>
      </w:pPr>
      <w:r>
        <w:t>численности со</w:t>
      </w:r>
      <w:r>
        <w:t>трудников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4.4.1. Методические </w:t>
      </w:r>
      <w:hyperlink w:anchor="Par2852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расчету штатной численности работников МФЦ приведены в приложении N 5 к настоящему Стандарту.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4.5. Рекомендованное положение об оплате труда,</w:t>
      </w:r>
    </w:p>
    <w:p w:rsidR="00000000" w:rsidRDefault="00A93355">
      <w:pPr>
        <w:pStyle w:val="ConsPlusTitle"/>
        <w:jc w:val="center"/>
      </w:pPr>
      <w:r>
        <w:t>компенсационных выплатах, выплатах стимулирующего характера</w:t>
      </w:r>
    </w:p>
    <w:p w:rsidR="00000000" w:rsidRDefault="00A93355">
      <w:pPr>
        <w:pStyle w:val="ConsPlusTitle"/>
        <w:jc w:val="center"/>
      </w:pPr>
      <w:r>
        <w:t>работников МФЦ, расположенных на территории</w:t>
      </w:r>
    </w:p>
    <w:p w:rsidR="00000000" w:rsidRDefault="00A93355">
      <w:pPr>
        <w:pStyle w:val="ConsPlusTitle"/>
        <w:jc w:val="center"/>
      </w:pPr>
      <w:r>
        <w:t>Московской области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распоряжени</w:t>
        </w:r>
        <w:r>
          <w:rPr>
            <w:color w:val="0000FF"/>
          </w:rPr>
          <w:t>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04.08.2017 N 10-99/РВ)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4.5.1. Рекомендованное </w:t>
      </w:r>
      <w:hyperlink w:anchor="Par2939" w:tooltip="РЕКОМЕНДОВАННОЕ ПОЛОЖЕНИЕ" w:history="1">
        <w:r>
          <w:rPr>
            <w:color w:val="0000FF"/>
          </w:rPr>
          <w:t>положение</w:t>
        </w:r>
      </w:hyperlink>
      <w:r>
        <w:t xml:space="preserve"> об оплате труда, компенсационных выплатах, выплатах стимулирующего характера сотрудников МФЦ, расположенных на терри</w:t>
      </w:r>
      <w:r>
        <w:t>тории Московской области, приведено в приложении N 6 к настоящему Стандарту.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распоряжения</w:t>
        </w:r>
      </w:hyperlink>
      <w:r>
        <w:t xml:space="preserve"> Мингосуправления МО от 04.08.2017 N 10-99</w:t>
      </w:r>
      <w:r>
        <w:t>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4.5.2. Рекомендованное </w:t>
      </w:r>
      <w:hyperlink w:anchor="Par3077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премирования работников отдела приема </w:t>
      </w:r>
      <w:r>
        <w:lastRenderedPageBreak/>
        <w:t>заявителей МФЦ приведено в приложении N 7 к настоящему Стандарту.</w:t>
      </w:r>
    </w:p>
    <w:p w:rsidR="00000000" w:rsidRDefault="00A93355">
      <w:pPr>
        <w:pStyle w:val="ConsPlusNormal"/>
        <w:jc w:val="both"/>
      </w:pPr>
      <w:r>
        <w:t xml:space="preserve">(п. 4.5.2 в ред. </w:t>
      </w:r>
      <w:hyperlink r:id="rId139" w:history="1">
        <w:r>
          <w:rPr>
            <w:color w:val="0000FF"/>
          </w:rPr>
          <w:t>распоряжения</w:t>
        </w:r>
      </w:hyperlink>
      <w:r>
        <w:t xml:space="preserve"> Мингосуправления МО от 04.08.2017 N 10-99/РВ)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5. Коммерческая деятельность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5.1. Правовые основания коммерческой деятельности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5.1.1. В соответствии с </w:t>
      </w:r>
      <w:hyperlink r:id="rId140" w:history="1">
        <w:r>
          <w:rPr>
            <w:color w:val="0000FF"/>
          </w:rPr>
          <w:t>пунктом 4 ст. 50</w:t>
        </w:r>
      </w:hyperlink>
      <w:r>
        <w:t xml:space="preserve"> Гражданского кодекса Российской Федерации от 30 ноября 1994 г. N 51-ФЗ (часть первая), </w:t>
      </w:r>
      <w:hyperlink r:id="rId141" w:history="1">
        <w:r>
          <w:rPr>
            <w:color w:val="0000FF"/>
          </w:rPr>
          <w:t>пунктом 2 ст. 24</w:t>
        </w:r>
      </w:hyperlink>
      <w:r>
        <w:t xml:space="preserve"> Федерального закона от 12 января 2006 г. N 7-ФЗ "О некоммерческих организациях" некоммерческие организации могут осуществлять предпринимательскую и иную приносящую доход деятел</w:t>
      </w:r>
      <w:r>
        <w:t>ьность лишь постольку, поскольку это служит достижению цели, ради которой они созданы, и соответствует указанным целям, при условии, что такая деятельность указана в учредительных документах.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5.1.2. Предоставление дополнительных (сопутствующих) услуг, в то</w:t>
      </w:r>
      <w:r>
        <w:t xml:space="preserve">м числе оказываемых на возмездной (платной) основе, в МФЦ организуется в соответствии с </w:t>
      </w:r>
      <w:hyperlink r:id="rId142" w:history="1">
        <w:r>
          <w:rPr>
            <w:color w:val="0000FF"/>
          </w:rPr>
          <w:t>подпунктом "в" пункта 4</w:t>
        </w:r>
      </w:hyperlink>
      <w:r>
        <w:t xml:space="preserve"> постановления Правительства</w:t>
      </w:r>
      <w:r>
        <w:t xml:space="preserve">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(далее - Правила).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Методологическое сопровождение деятельности МФЦ по орган</w:t>
      </w:r>
      <w:r>
        <w:t>изации предоставления государственных и муниципальных услуг, дополнительных (сопутствующих) услуг, а также услуг, оказываемых МФЦ на платной основе, осуществляется Советом по методологическому сопровождению деятельности МФЦ (далее - Совет).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Решение о созда</w:t>
      </w:r>
      <w:r>
        <w:t>нии Совета принимается на заседаниях Комиссии по проведению административной реформы в Московской области.</w:t>
      </w:r>
    </w:p>
    <w:p w:rsidR="00000000" w:rsidRDefault="00A93355">
      <w:pPr>
        <w:pStyle w:val="ConsPlusNormal"/>
        <w:jc w:val="both"/>
      </w:pPr>
      <w:r>
        <w:t xml:space="preserve">(п. 5.1.2 в ред. </w:t>
      </w:r>
      <w:hyperlink r:id="rId143" w:history="1">
        <w:r>
          <w:rPr>
            <w:color w:val="0000FF"/>
          </w:rPr>
          <w:t>распоряжения</w:t>
        </w:r>
      </w:hyperlink>
      <w:r>
        <w:t xml:space="preserve"> Ми</w:t>
      </w:r>
      <w:r>
        <w:t>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5.1.3. Коммерческая деятельность МФЦ по предоставлению дополнительных платных услуг физическим и юридическим лицам способствует получению доходов МФЦ и переводу МФЦ с затратной на доходную модель функционировани</w:t>
      </w:r>
      <w:r>
        <w:t>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5.1.4. Источниками коммерческой деятельности МФЦ являются: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платных услуг физическим лицам;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платных услуг юридическим лицам.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5.1.5. Под услугой, оказываемой МФЦ Московской области на возмездной основе, с учетом положений </w:t>
      </w:r>
      <w:hyperlink r:id="rId144" w:history="1">
        <w:r>
          <w:rPr>
            <w:color w:val="0000FF"/>
          </w:rPr>
          <w:t>статьи 779</w:t>
        </w:r>
      </w:hyperlink>
      <w:r>
        <w:t xml:space="preserve"> Гражданского кодекса Российской </w:t>
      </w:r>
      <w:r>
        <w:t xml:space="preserve">Федерации и </w:t>
      </w:r>
      <w:hyperlink r:id="rId145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г. N 2300-1 "О защите прав потребителей" понимается совершение за плату по заданию заказчика (физическ</w:t>
      </w:r>
      <w:r>
        <w:t>ого/юридического лица) для удовлетворения его личных (бытовых) нужд определенных действий или осуществление определенной деятельности, направленное на получение (достижение) соответствующего положительного результата (эффекта).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5.1.6. Совет вырабатывает ре</w:t>
      </w:r>
      <w:r>
        <w:t xml:space="preserve">комендации по развитию деятельности МФЦ, в том числе по </w:t>
      </w:r>
      <w:r>
        <w:lastRenderedPageBreak/>
        <w:t>вопросу оказания МФЦ платных услуг.</w:t>
      </w:r>
    </w:p>
    <w:p w:rsidR="00000000" w:rsidRDefault="00A93355">
      <w:pPr>
        <w:pStyle w:val="ConsPlusNormal"/>
        <w:jc w:val="both"/>
      </w:pPr>
      <w:r>
        <w:t xml:space="preserve">(п. 5.1.6 в ред. </w:t>
      </w:r>
      <w:hyperlink r:id="rId146" w:history="1">
        <w:r>
          <w:rPr>
            <w:color w:val="0000FF"/>
          </w:rPr>
          <w:t>распоряжения</w:t>
        </w:r>
      </w:hyperlink>
      <w:r>
        <w:t xml:space="preserve"> Мингосуправления </w:t>
      </w:r>
      <w:r>
        <w:t>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5.1.7. МФЦ Московской области несут персональную гражданско-правовую, административную, дисциплинарную ответственность за предоставление дополнительных (сопутствующих) услуг, оказываемых на возмездной основе.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5.1.8. Совет учас</w:t>
      </w:r>
      <w:r>
        <w:t>твует в организации предоставления дополнительных (сопутствующих) услуг, в том числе оказываемых на возмездной (платной) основе в МФЦ Московской области, в части осуществления методического сопровождения.</w:t>
      </w:r>
    </w:p>
    <w:p w:rsidR="00000000" w:rsidRDefault="00A93355">
      <w:pPr>
        <w:pStyle w:val="ConsPlusNormal"/>
        <w:jc w:val="both"/>
      </w:pPr>
      <w:r>
        <w:t xml:space="preserve">(п. 5.1.8 введен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26.04.2019 N 10-32/РВ; в ред. </w:t>
      </w:r>
      <w:hyperlink r:id="rId148" w:history="1">
        <w:r>
          <w:rPr>
            <w:color w:val="0000FF"/>
          </w:rPr>
          <w:t>распоряжения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5.2. Виды услуг, которые могут оказываться МФЦ</w:t>
      </w:r>
    </w:p>
    <w:p w:rsidR="00000000" w:rsidRDefault="00A93355">
      <w:pPr>
        <w:pStyle w:val="ConsPlusTitle"/>
        <w:jc w:val="center"/>
      </w:pPr>
      <w:r>
        <w:t>на возмездной основе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5.2.1. Дополнительные (сопутствующие) услуги, оказываемые на возмездной основе, включают в себя: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Сервисные услуги: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копировально-множительные услуги (в том числе: копирование и сканирование документов, за исключением документов, предоставляемых заявителем в рамках оказания государственных или муниципальных услуг, ламинирование, распечатка, текстовой набор, редактирова</w:t>
      </w:r>
      <w:r>
        <w:t>ние документов и т.д.);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отправка-прием документов по электронной почте и иными способами, в случае если гражданин не воспользовался своим правом на использование безвозмездного доступа к таким сервисам, предоставленным в МФЦ в соответствии с </w:t>
      </w:r>
      <w:hyperlink r:id="rId149" w:history="1">
        <w:r>
          <w:rPr>
            <w:color w:val="0000FF"/>
          </w:rPr>
          <w:t>Правилами</w:t>
        </w:r>
      </w:hyperlink>
      <w:r>
        <w:t>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доступ в Интернет (кроме сайтов: ЕПГУ, РПГУ, сайтов Правительства Московской области и Правительства России);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фотоуслуги;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иные возмездные сервисные услуги,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</w:t>
      </w:r>
      <w:r>
        <w:t>-правовым актам муниципального образования.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Консультационные и юридические услуги: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абзацы девятый - десятый исключены с 26 апреля 2019 года. - </w:t>
      </w:r>
      <w:hyperlink r:id="rId150" w:history="1">
        <w:r>
          <w:rPr>
            <w:color w:val="0000FF"/>
          </w:rPr>
          <w:t>Распоряжение</w:t>
        </w:r>
      </w:hyperlink>
      <w:r>
        <w:t xml:space="preserve"> Мингосуправления МО от 26.04.2019 N 10-32/РВ;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составление договоров дарения, договоров купли-продажи недвижимости для физических и юридических лиц;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составление договоров аренды недвижимого и движимого имущества для физических и юриди</w:t>
      </w:r>
      <w:r>
        <w:t>ческих лиц;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претензий в адрес физических/юридических лиц, составление возражения (отзыва на иск), составление мирового соглашения, составление ходатайства;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документов для регистрации права собственности на земельный участок;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</w:t>
      </w:r>
      <w:r>
        <w:t>готовка документов для оформления наследства;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документов для регистрации юридических лиц;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документов для регистрации индивидуального предпринимателя;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документов для регистрации крестьянского (фермерского) хозяйства;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учредительных документов, документов для внесения изменений в учредительные документы юридического лица;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документов при смене руководителя;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документов для открытия расчетного счета (с уведомлением ИФНС, ПФР, ФСС);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</w:t>
      </w:r>
      <w:r>
        <w:t>одготовка документов для постановки на учет во внебюджетные фонды;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документов для постановки на учет в отдел государственной статистики;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консультации по юридическим вопросам;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иные возмездные консультационные и юридические услуги, оказание </w:t>
      </w:r>
      <w:r>
        <w:t>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</w:t>
      </w:r>
      <w:r>
        <w:t>спомогательные услуги: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выдача страховых полисов (ОСАГО, страхования жизни и т.д.);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иные возмездные вспомогательные услуги, оказание которых не будет ущемлять права граждан на безвозмездное получение государственных и муниципальных услуг, а также против</w:t>
      </w:r>
      <w:r>
        <w:t>оречить действующему законодательству Российской Федерации, Московской области и нормативно-правовым актам муниципального образования;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в аренду части помещений МФЦ третьим лицам в соответствии с действующим законодательством Российской Фед</w:t>
      </w:r>
      <w:r>
        <w:t>ерации, Московской области и правовыми актами муниципального образования: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предоставление помещений физическим и юридическим лицам для проведения </w:t>
      </w:r>
      <w:r>
        <w:lastRenderedPageBreak/>
        <w:t>конференций, семинаров, тренингов и прочих мероприятий;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помещений юридическим лицам для разм</w:t>
      </w:r>
      <w:r>
        <w:t>ещения платежных терминалов, банкоматов, офисов обслуживания клиентов;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помещений юридическим лицам для оказания нотариальных, адвокатских, юридических, консалтинговых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помещений юридическим лицам и физическим лицам д</w:t>
      </w:r>
      <w:r>
        <w:t>ля предоставления услуг общепита (кофейня, кафе, кофейные и продуктовые автоматы и т.д.);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помещений (мест на фасаде здания) физическим и юридическим лицам для размещения информационных киосков, фотокиосков, рекламных стоек, табло, дисплеев</w:t>
      </w:r>
      <w:r>
        <w:t>, рекламных баннеров, телекоммуникационного оборудования, оборудования сотовой связи и т.д.;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физическим и юридическим лицам автоматизированного рабочего места (в том числе его обслуживание) для оказания услуг населению;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предоставление ус</w:t>
      </w:r>
      <w:r>
        <w:t>луги по выезду сотрудников МФЦ к заявителям с целью приема заявлений и документов, необходимых для предоставления государственных и муниципальных услуг и (или) доставки заявителям результатов предоставления государственных и муниципальных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</w:t>
      </w:r>
      <w:r>
        <w:t xml:space="preserve">вление услуги специалистами МФЦ на территории юридического лица (заявителя) с целью приема заявлений и документов, необходимых для предоставления государственных и муниципальных услуг. Типовое </w:t>
      </w:r>
      <w:hyperlink w:anchor="Par3190" w:tooltip="ТИПОВОЕ ПОЛОЖЕНИЕ" w:history="1">
        <w:r>
          <w:rPr>
            <w:color w:val="0000FF"/>
          </w:rPr>
          <w:t>положение</w:t>
        </w:r>
      </w:hyperlink>
      <w:r>
        <w:t xml:space="preserve"> о пред</w:t>
      </w:r>
      <w:r>
        <w:t>оставлении услуги приведено в приложении N 8 к настоящему Стандарту.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6. Контроль деятельности МФЦ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6.1. Уполномоченный МФЦ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6.1.1. С целью координации и контроля деятельности МФЦ, созданных в Московской области,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13 марта 2013 г. N 151/9 создано Государственное казенное учреждение Московской области "Московский областной</w:t>
      </w:r>
      <w:r>
        <w:t xml:space="preserve"> многофункциональный центр предоставления государственных и муниципальных услуг", которое является Уполномоченным многофункциональным центром (УМФЦ).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6.1.2. В рамках координации и контроля деятельности МФЦ МО на УМФЦ возложены следующие задачи: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заключени</w:t>
      </w:r>
      <w:r>
        <w:t>е соглашений о взаимодействии с ФОИВ, ИОГВ, органами государственных внебюджетных фондов, предоставляющими государственные услуги, а также заключение договоров с иными МФЦ и привлекаемыми организациями;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контроль реализации утвержденной схемы развития сет</w:t>
      </w:r>
      <w:r>
        <w:t>и МФЦ на территории Московской области;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контроль соблюдения условий договоров, заключенных с МФЦ на территории Московской области;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</w:t>
        </w:r>
        <w:r>
          <w:rPr>
            <w:color w:val="0000FF"/>
          </w:rPr>
          <w:t>аспоряжения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осуществление мониторинга количества и качества оказания услуг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координация и контроль работ по внедрению фирменного стиля и комфортности помещений сети МФЦ на территории Московской об</w:t>
      </w:r>
      <w:r>
        <w:t>ласти (технические задания, объезды);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согласование документации о проведении закупок для нужд МФЦ за счет средств субсидий, выделяемых в рамках государственных программ Московской области;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распоряжения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согласование медиапланов МФЦ, контроль их исполнения;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сбор, обработка и контроль данных для создания сводных отчетов о деятельности </w:t>
      </w:r>
      <w:r>
        <w:t>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контроль квалификации сотрудников и руководителей МФЦ, их аттестация;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абзац исключен с 4 августа 2017 года. - </w:t>
      </w:r>
      <w:hyperlink r:id="rId154" w:history="1">
        <w:r>
          <w:rPr>
            <w:color w:val="0000FF"/>
          </w:rPr>
          <w:t>Распоряжение</w:t>
        </w:r>
      </w:hyperlink>
      <w:r>
        <w:t xml:space="preserve"> Мингосу</w:t>
      </w:r>
      <w:r>
        <w:t>правления МО от 04.08.2017 N 10-99/РВ;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контроль и согласование заполнения штатных расписаний МФЦ, в том числе контроль загрузки МФЦ, а также формирование рекомендаций по оптимизации процесса обслуживания заявителей;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контроль за обучением специалистов в</w:t>
      </w:r>
      <w:r>
        <w:t xml:space="preserve"> МФЦ, ведение реестра прошедших обучение/практику операторов;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контроль за соблюдением нормативов деятельности МФЦ, в том числе настоящего Стандарта;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рассмотрение обращений граждан и юридических лиц по вопросам предоставления государственных и муниципал</w:t>
      </w:r>
      <w:r>
        <w:t>ьных услуг по принципу "одного окна"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осуществление иных полномочий в соответствии с поручениями руководства Московской области, Правительства Московской области, министра и уполномоченных должностных лиц Министерства государственного управления, и</w:t>
      </w:r>
      <w:r>
        <w:t>нформационных технологий и связи Московской области;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согласование списания основных средств (материальные ценности сроком полезного использования более 12 месяцев) с баланса МФЦ стоимостью свыше 500000 рублей за единицу.</w:t>
      </w:r>
    </w:p>
    <w:p w:rsidR="00000000" w:rsidRDefault="00A93355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29.12.2018 N 10-150/РВ; в ред. </w:t>
      </w:r>
      <w:hyperlink r:id="rId156" w:history="1">
        <w:r>
          <w:rPr>
            <w:color w:val="0000FF"/>
          </w:rPr>
          <w:t>распоряжения</w:t>
        </w:r>
      </w:hyperlink>
      <w:r>
        <w:t xml:space="preserve"> Мингосуправления МО от 17.06.2020 N 11-77/РВ)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6.2. Организация проверок деятельности МФЦ</w:t>
      </w:r>
    </w:p>
    <w:p w:rsidR="00000000" w:rsidRDefault="00A93355">
      <w:pPr>
        <w:pStyle w:val="ConsPlusTitle"/>
        <w:jc w:val="center"/>
      </w:pPr>
      <w:r>
        <w:t>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6.2.1. УМФЦ осуществляет контроль посредством проведения проверок в МФЦ Московской </w:t>
      </w:r>
      <w:r>
        <w:lastRenderedPageBreak/>
        <w:t>области (далее - объекты проверок).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6.2.2. При осуществлении контроля УМФЦ взаимодействует с ФОИВ и их территориальными органами, ИОГВ, ОМСУ, иными организациями и гражданам</w:t>
      </w:r>
      <w:r>
        <w:t>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6.2.3. УМФЦ осуществляет свои полномочия в соответствии с порядком осуществления контроля за организацией деятельности МФЦ на территории Московской области, установленным в соответствии с нормативными правовыми актами Российской Федерации.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6.2.4. Задача</w:t>
      </w:r>
      <w:r>
        <w:t>ми контроля являются предупреждение, выявление и пресечение нарушений объектами проверок требований, установленных федеральным законодательством, законами Московской области и иными нормативными правовыми актами Московской области в сфере организации деяте</w:t>
      </w:r>
      <w:r>
        <w:t>льности МФЦ на территории Московской области (далее - обязательные требования).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6.2.5. Контроль осуществляется посредством: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организации и проведения плановых и внеплановых проверок;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систематического наблюдения за исполнением обязательных требований, ан</w:t>
      </w:r>
      <w:r>
        <w:t>ализа и прогнозирования деятельности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6.2.6. Предметом контроля является соблюдение объектами проверок обязательных требований, выполнение предписаний УМФЦ об устранении выявленных нарушений обязательных требований.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6.2.7. Плановые проверки проводятся </w:t>
      </w:r>
      <w:r>
        <w:t>в соответствии с ежеквартальным планом проведения плановых проверок (далее - ежеквартальный план), разрабатываемым и утверждаемым УМФЦ.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6.2.8. Основанием для проведения внеплановой проверки является: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истечение срока исполнения объектом проверок ранее выд</w:t>
      </w:r>
      <w:r>
        <w:t>анного предписания об устранении выявленного нарушения обязательного порядка;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поступление в Министерство или УМФЦ обращений и заявлений граждан, юридических лиц, индивидуальных предпринимателей;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самостоятельное выявление УМФЦ нарушений в деятельности М</w:t>
      </w:r>
      <w:r>
        <w:t>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приказ Министерства.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6.2.9. Плановые и внеплановые проверки осуществляются в форме документарных и (или) выездных проверок.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6.2.10. Должностные лица УМФЦ, осуществляющие контроль, имеют право требовать от лиц, в отношении которых осуществляются мероп</w:t>
      </w:r>
      <w:r>
        <w:t>риятия по контролю, представления документов, иной информации в случае, если они необходимы для осуществления проверки и относятся к предмету контроля.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6.2.11. По результатам проверки должностными лицами УМФЦ составляется акт проверки и выдается предписани</w:t>
      </w:r>
      <w:r>
        <w:t>е об устранении выявленных нарушений объекту проверки.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6.2.12. Копия акта проверки и предписания также может направляться в заинтересованные ИОГВ, ОМСУ, подведомственные ИОГВ, предоставляющие государственные и муниципальные услуги.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6.2.13. Объект проверки </w:t>
      </w:r>
      <w:r>
        <w:t>рассматривает акт проверки и сообщает о принятых решениях и мерах по устранению нарушений в УМФЦ в течение тридцати дней с даты получения акта, если иные сроки не указаны в предписании об устранении выявленных замечаний.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6.2.14. По результатам проверки УМФ</w:t>
      </w:r>
      <w:r>
        <w:t>Ц может направлять в Министерство предложения о привлечении должностных лиц администрации муниципального образования или МФЦ к дисциплинарной либо административной ответственности в случаях, предусмотренных действующим законодательством.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7. Порядок ведени</w:t>
      </w:r>
      <w:r>
        <w:t>я делопроизводства в МФЦ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7.1. Рекомендованный порядок ведения делопроизводства установлен в Типовой </w:t>
      </w:r>
      <w:hyperlink w:anchor="Par3262" w:tooltip="ТИПОВАЯ ИНСТРУКЦИЯ" w:history="1">
        <w:r>
          <w:rPr>
            <w:color w:val="0000FF"/>
          </w:rPr>
          <w:t>инструкции</w:t>
        </w:r>
      </w:hyperlink>
      <w:r>
        <w:t xml:space="preserve"> по организации делопроизводства в многофункциональных центрах предоставления </w:t>
      </w:r>
      <w:r>
        <w:t>государственных и муниципальных услуг Московской области согласно приложению N 9 к настоящему Стандарту.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1"/>
      </w:pPr>
      <w:r>
        <w:t>8. Список приложений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157" w:history="1">
        <w:r>
          <w:rPr>
            <w:color w:val="0000FF"/>
          </w:rPr>
          <w:t>распоряжения</w:t>
        </w:r>
      </w:hyperlink>
      <w:r>
        <w:t xml:space="preserve"> Мингосуправления МО</w:t>
      </w:r>
    </w:p>
    <w:p w:rsidR="00000000" w:rsidRDefault="00A93355">
      <w:pPr>
        <w:pStyle w:val="ConsPlusNormal"/>
        <w:jc w:val="center"/>
      </w:pPr>
      <w:r>
        <w:t>от 12.02.2020 N 11-10/РВ)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8.1. Приложения являются неотъемлемой частью настоящего Стандарта.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8.2. Перечень приложений: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8.2.1. Приложение N 1. </w:t>
      </w:r>
      <w:hyperlink w:anchor="Par1072" w:tooltip="ПОРЯДОК" w:history="1">
        <w:r>
          <w:rPr>
            <w:color w:val="0000FF"/>
          </w:rPr>
          <w:t>Порядок</w:t>
        </w:r>
      </w:hyperlink>
      <w:r>
        <w:t xml:space="preserve"> обеспечения доступности для инва</w:t>
      </w:r>
      <w:r>
        <w:t>лидов и других маломобильных групп населения объектов, предназначенных для размещения многофункциональных центров предоставления государственных и муниципальных услуг Московской области (МФЦ), и услуг, доступ к которым организован в МФЦ, а также оказания и</w:t>
      </w:r>
      <w:r>
        <w:t>м при этом необходимой помощи.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8.2.2. Приложение N 2. Типовое </w:t>
      </w:r>
      <w:hyperlink w:anchor="Par1566" w:tooltip="ТИПОВОЕ ПОЛОЖЕНИЕ" w:history="1">
        <w:r>
          <w:rPr>
            <w:color w:val="0000FF"/>
          </w:rPr>
          <w:t>положение</w:t>
        </w:r>
      </w:hyperlink>
      <w:r>
        <w:t xml:space="preserve"> по предоставлению многофункциональным центром предоставления государственных и муниципальных услуг Московской области услуги по выездному</w:t>
      </w:r>
      <w:r>
        <w:t xml:space="preserve"> обслуживанию заявителей.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8.2.3. Приложение N 3. </w:t>
      </w:r>
      <w:hyperlink w:anchor="Par1767" w:tooltip="ТРЕБОВАНИЯ" w:history="1">
        <w:r>
          <w:rPr>
            <w:color w:val="0000FF"/>
          </w:rPr>
          <w:t>Требования</w:t>
        </w:r>
      </w:hyperlink>
      <w:r>
        <w:t xml:space="preserve"> к техническому оснащению многофункциональных центров предоставления государственных и муниципальных услуг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8.2.4. Приложение N 4. </w:t>
      </w:r>
      <w:hyperlink w:anchor="Par2622" w:tooltip="СТАНДАРТЫ" w:history="1">
        <w:r>
          <w:rPr>
            <w:color w:val="0000FF"/>
          </w:rPr>
          <w:t>Стандарты</w:t>
        </w:r>
      </w:hyperlink>
      <w:r>
        <w:t xml:space="preserve"> этики обслуживания заявителей в многофункциональных центрах предоставления государственных и муниципальных услуг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8.2.5. Приложение N 5. Методические </w:t>
      </w:r>
      <w:hyperlink w:anchor="Par2852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расчету штатной численности </w:t>
      </w:r>
      <w:r>
        <w:lastRenderedPageBreak/>
        <w:t>работников многофункциональных центров предоставления государственных и муниципальных услуг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8.2.6. Приложение N 6. Рекомендованное </w:t>
      </w:r>
      <w:hyperlink w:anchor="Par2939" w:tooltip="РЕКОМЕНДОВАННОЕ ПОЛОЖЕНИЕ" w:history="1">
        <w:r>
          <w:rPr>
            <w:color w:val="0000FF"/>
          </w:rPr>
          <w:t>положение</w:t>
        </w:r>
      </w:hyperlink>
      <w:r>
        <w:t xml:space="preserve"> об оплате труда, компенсационных выплатах, выплатах стимулирующего характера сотрудников многофункциональных центров предоставления государственных и муниципальных услуг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8.2.7. Приложение N 7. </w:t>
      </w:r>
      <w:hyperlink w:anchor="Par3077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премирования сотрудников отдела приема заявителей многофункциональных центров предоставления государственных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8.2.8. Приложение N 8. Типовое </w:t>
      </w:r>
      <w:hyperlink w:anchor="Par3190" w:tooltip="ТИПОВОЕ ПОЛОЖЕНИЕ" w:history="1">
        <w:r>
          <w:rPr>
            <w:color w:val="0000FF"/>
          </w:rPr>
          <w:t>положение</w:t>
        </w:r>
      </w:hyperlink>
      <w:r>
        <w:t xml:space="preserve"> по пре</w:t>
      </w:r>
      <w:r>
        <w:t>доставлению услуги специалистами многофункциональных центров предоставления государственных и муниципальных услуг Московской области на территории юридического лица (заявителя) с целью приема заявлений и документов, необходимых для предоставления государст</w:t>
      </w:r>
      <w:r>
        <w:t>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8.2.9. Приложение N 9. Типовая </w:t>
      </w:r>
      <w:hyperlink w:anchor="Par3262" w:tooltip="ТИПОВАЯ ИНСТРУКЦИЯ" w:history="1">
        <w:r>
          <w:rPr>
            <w:color w:val="0000FF"/>
          </w:rPr>
          <w:t>инструкция</w:t>
        </w:r>
      </w:hyperlink>
      <w:r>
        <w:t xml:space="preserve"> по организации делопроизводства в многофункциональных центрах предоставления государственных и муниципальных услуг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</w:t>
      </w:r>
      <w:r>
        <w:t xml:space="preserve">.2.10. Приложение N 10. </w:t>
      </w:r>
      <w:hyperlink w:anchor="Par4214" w:tooltip="МЕТОДИКА" w:history="1">
        <w:r>
          <w:rPr>
            <w:color w:val="0000FF"/>
          </w:rPr>
          <w:t>Методика</w:t>
        </w:r>
      </w:hyperlink>
      <w:r>
        <w:t xml:space="preserve"> расчета показателя эффективности и результативности профессиональной деятельности директора МФЦ с учетом качества организации предоставления государственных и муниципальных услуг.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1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22" w:name="Par1072"/>
      <w:bookmarkEnd w:id="22"/>
      <w:r>
        <w:t>ПОРЯДОК</w:t>
      </w:r>
    </w:p>
    <w:p w:rsidR="00000000" w:rsidRDefault="00A93355">
      <w:pPr>
        <w:pStyle w:val="ConsPlusTitle"/>
        <w:jc w:val="center"/>
      </w:pPr>
      <w:r>
        <w:t>ОБЕСПЕЧЕНИЯ ДОСТУПНОСТИ ДЛЯ ИНВАЛИДОВ И ДРУГИХ</w:t>
      </w:r>
    </w:p>
    <w:p w:rsidR="00000000" w:rsidRDefault="00A93355">
      <w:pPr>
        <w:pStyle w:val="ConsPlusTitle"/>
        <w:jc w:val="center"/>
      </w:pPr>
      <w:r>
        <w:t>МАЛОМОБИЛЬНЫХ ГРУПП НАСЕЛЕНИЯ ОБЪЕКТОВ, ПРЕДНАЗНАЧЕННЫХ</w:t>
      </w:r>
    </w:p>
    <w:p w:rsidR="00000000" w:rsidRDefault="00A93355">
      <w:pPr>
        <w:pStyle w:val="ConsPlusTitle"/>
        <w:jc w:val="center"/>
      </w:pPr>
      <w:r>
        <w:t>ДЛЯ РАЗМЕЩЕНИЯ МНОГОФУНКЦИОНАЛЬНЫХ ЦЕНТРОВ ПРЕДОСТАВЛЕНИЯ</w:t>
      </w:r>
    </w:p>
    <w:p w:rsidR="00000000" w:rsidRDefault="00A93355">
      <w:pPr>
        <w:pStyle w:val="ConsPlusTitle"/>
        <w:jc w:val="center"/>
      </w:pPr>
      <w:r>
        <w:t>ГОСУДАРСТВЕННЫХ И МУНИЦИПАЛЬНЫХ УСЛУГ МОСКОВСКОЙ ОБЛАСТИ</w:t>
      </w:r>
    </w:p>
    <w:p w:rsidR="00000000" w:rsidRDefault="00A93355">
      <w:pPr>
        <w:pStyle w:val="ConsPlusTitle"/>
        <w:jc w:val="center"/>
      </w:pPr>
      <w:r>
        <w:t>(МФЦ), И УСЛУГ, ДОСТУП К КОТОРЫМ ОРГАНИЗОВАН В МФЦ, А ТАКЖЕ</w:t>
      </w:r>
    </w:p>
    <w:p w:rsidR="00000000" w:rsidRDefault="00A93355">
      <w:pPr>
        <w:pStyle w:val="ConsPlusTitle"/>
        <w:jc w:val="center"/>
      </w:pPr>
      <w:r>
        <w:t>ОКАЗАНИЯ ИМ ПРИ ЭТОМ НЕОБ</w:t>
      </w:r>
      <w:r>
        <w:t>ХОДИМОЙ ПОМОЩИ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5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</w:t>
      </w:r>
      <w:r>
        <w:t xml:space="preserve">ащите инвалидов в Российской Федерации" (далее - Федеральный закон N 181-ФЗ),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3 мая 2012 г. N 46-ФЗ "О ратификации Конвенции о правах инв</w:t>
      </w:r>
      <w:r>
        <w:t xml:space="preserve">алидов",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</w:t>
      </w:r>
      <w:r>
        <w:lastRenderedPageBreak/>
        <w:t xml:space="preserve">(частей </w:t>
      </w:r>
      <w:r>
        <w:t>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(далее - постановление Правительства Российской Фе</w:t>
      </w:r>
      <w:r>
        <w:t xml:space="preserve">дерации N 1521),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</w:t>
      </w:r>
      <w:r>
        <w:t>льной защиты инвалидов в связи с ратификацией Конвенции о правах инвалидов" и определяет правила обеспечения условий доступности объектов (помещений, зданий и иных сооружений), предназначенных для размещения МФЦ, и услуг, доступ к которым организован в МФЦ</w:t>
      </w:r>
      <w:r>
        <w:t xml:space="preserve"> (далее - услуги), для инвалидов и других маломобильных групп населения, а также оказания им при этом необходимой помощи.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 Обеспечение доступности объектов для инвалидов и других маломобильных групп населения осуществляется руководителями МФЦ, предназнач</w:t>
      </w:r>
      <w:r>
        <w:t>енных для организации в них доступа к услугам в рамках осуществления деятельности и оказывающими необходимую помощь инвалидам и другим маломобильным группам населения в преодолении барьеров, препятствующих получению этих услуг (использованию объектов) нара</w:t>
      </w:r>
      <w:r>
        <w:t>вне с другими лицами.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 Руководители МФЦ в пределах установленных полномочий организуют инструктирование или обучение сотрудников, работающих с инвалидами, по вопросам, связанным с обеспечением доступности для инвалидов и других маломобильных групп населе</w:t>
      </w:r>
      <w:r>
        <w:t>ния объектов и услуг с учетом имеющихся у них стойких расстройств функций организма и ограничений жизнедеятельности.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 Руководитель МФЦ обеспечивает создание инвалидам и другим маломобильным группам населения следующих условий доступности объектов в соотв</w:t>
      </w:r>
      <w:r>
        <w:t>етствии с требованиями, установленными законодательными и иными нормативными правовыми актами Российской Федерации и Московской области: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возможность самостоятельного передвижения по терр</w:t>
      </w:r>
      <w:r>
        <w:t>итории объекта в целях доступа к месту, организованному для предоставления услуг, в том числе с помощью сотрудников объекта, ассистивных и вспомогательных технологий, а также сменного кресла-коляски;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возможность посадки в транспортное средство и высадки</w:t>
      </w:r>
      <w:r>
        <w:t xml:space="preserve"> из него перед входом в объект, в том числе с использованием кресла-коляски и при необходимости с помощью сотрудников объекта;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д) с</w:t>
      </w:r>
      <w:r>
        <w:t>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и других маломоб</w:t>
      </w:r>
      <w:r>
        <w:t>ильных групп населения к объектам и услугам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</w:t>
      </w:r>
      <w:r>
        <w:t>ыполненными рельефно-точечным шрифтом Брайля и на контрастном фоне;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ж) обеспечение допуска на объект, в котором организован доступ к услугам, собаки-проводника при наличии документа, подтверждающего ее специальное обучение, выданного по </w:t>
      </w:r>
      <w:hyperlink r:id="rId162" w:history="1">
        <w:r>
          <w:rPr>
            <w:color w:val="0000FF"/>
          </w:rPr>
          <w:t>форме</w:t>
        </w:r>
      </w:hyperlink>
      <w:r>
        <w:t xml:space="preserve"> и в </w:t>
      </w:r>
      <w:hyperlink r:id="rId163" w:history="1">
        <w:r>
          <w:rPr>
            <w:color w:val="0000FF"/>
          </w:rPr>
          <w:t>порядке</w:t>
        </w:r>
      </w:hyperlink>
      <w:r>
        <w:t xml:space="preserve">, утвержденном приказом </w:t>
      </w:r>
      <w:r>
        <w:t>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 Руководителями МФЦ, предназначенных для организации в н</w:t>
      </w:r>
      <w:r>
        <w:t>их доступа к услугам, обеспечивается создание инвалидам и другим маломобильным группам населения следующих условий доступности услуг в соответствии с требованиями, установленными нормативными правовыми актами Российской Федерации и Московской области: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о</w:t>
      </w:r>
      <w:r>
        <w:t>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</w:t>
      </w:r>
      <w:r>
        <w:t>вий;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предоставление инвалидам по слуху при необходимости услуги с использованием русского жестового языка, включая обеспечение допуска сурдопереводчика, тифлосурдопереводчика;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оказание сотрудниками МФЦ иной необходимой инвалидам помощи в преодолении барьеров, мешающих получению ими услуг наравне с другими лицами;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 на информационном</w:t>
      </w:r>
      <w:r>
        <w:t xml:space="preserve"> стенде), выполненных рельефно-точечным шрифтом Брайля и на контрастном фоне, а также аудиоконтура в регистратуре.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 Организациями осуществляются меры по обеспечению проектирования, строительства и приемки с 1 июля 2016 г. вновь вводимых в эксплуатацию, а</w:t>
      </w:r>
      <w:r>
        <w:t xml:space="preserve"> также прошедших капитальный ремонт, реконструкцию, модернизацию объектов, в которых организован доступ к услугам, с соблюдением требований к их доступности для инвалидов и других маломобильных групп населения, установленных </w:t>
      </w:r>
      <w:hyperlink r:id="rId164" w:history="1">
        <w:r>
          <w:rPr>
            <w:color w:val="0000FF"/>
          </w:rPr>
          <w:t>статьей 15</w:t>
        </w:r>
      </w:hyperlink>
      <w:r>
        <w:t xml:space="preserve"> Федерального закона N 181-ФЗ, а также в соответствии с требованиями </w:t>
      </w:r>
      <w:hyperlink r:id="rId165" w:history="1">
        <w:r>
          <w:rPr>
            <w:color w:val="0000FF"/>
          </w:rPr>
          <w:t>Св</w:t>
        </w:r>
        <w:r>
          <w:rPr>
            <w:color w:val="0000FF"/>
          </w:rPr>
          <w:t>ода правил</w:t>
        </w:r>
      </w:hyperlink>
      <w:r>
        <w:t xml:space="preserve"> "СП 59.13330.2012 "Доступность зданий и сооружений для маломобильных групп населения", предусмотренных </w:t>
      </w:r>
      <w:hyperlink r:id="rId166" w:history="1">
        <w:r>
          <w:rPr>
            <w:color w:val="0000FF"/>
          </w:rPr>
          <w:t>пунктом 41</w:t>
        </w:r>
      </w:hyperlink>
      <w:r>
        <w:t xml:space="preserve"> перечня нац</w:t>
      </w:r>
      <w:r>
        <w:t>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</w:t>
      </w:r>
      <w:r>
        <w:t>ржденного постановлением Правительства Российской Федерации от 26 декабря 2014 г. N 1521.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7. В случаях если существующие объекты, предназначенные для размещения МФЦ, невозможно полностью приспособить с учетом потребностей инвалидов, обеспечения инвалидам у</w:t>
      </w:r>
      <w:r>
        <w:t>словий доступности объектов и услуг,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</w:t>
      </w:r>
      <w:r>
        <w:t>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8. На арендуемых объектах, к</w:t>
      </w:r>
      <w:r>
        <w:t>оторые невозможно полностью приспособить к потребностям инвалидов, руководители МФЦ принимают меры по заключению дополнительных соглашений с арендодателем либо по включению в проекты соответствующих договоров аренды условий о выполнении собственником объек</w:t>
      </w:r>
      <w:r>
        <w:t>та требований по обеспечению условий доступности для инвалидов и других маломобильных групп населения данного объекта.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 В целях определения мер по поэтапному повышению уровня условий доступности для инвалидов и других маломобильных групп населения объект</w:t>
      </w:r>
      <w:r>
        <w:t xml:space="preserve">ов и услуг (далее - обследование и паспортизация) учреждение МФЦ проводит поэтапное обследование данных помещений, по результатам которого составляется </w:t>
      </w:r>
      <w:hyperlink w:anchor="Par1159" w:tooltip="                                  ПАСПОРТ" w:history="1">
        <w:r>
          <w:rPr>
            <w:color w:val="0000FF"/>
          </w:rPr>
          <w:t>паспорт</w:t>
        </w:r>
      </w:hyperlink>
      <w:r>
        <w:t xml:space="preserve"> доступности для инвалидов</w:t>
      </w:r>
      <w:r>
        <w:t xml:space="preserve"> и других маломобильных групп населения объекта и услуг (далее - Паспорт доступности) по форме согласно приложению N 1 к настоящему Порядку.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Заполнение Паспорта доступности осуществляется в соответствии с Методическими </w:t>
      </w:r>
      <w:hyperlink w:anchor="Par1509" w:tooltip="МЕТОДИЧЕСКИЕ РЕКОМЕНДАЦИИ" w:history="1">
        <w:r>
          <w:rPr>
            <w:color w:val="0000FF"/>
          </w:rPr>
          <w:t>рекомендациями</w:t>
        </w:r>
      </w:hyperlink>
      <w:r>
        <w:t xml:space="preserve"> по заполнению паспорта доступности для инвалидов и других маломобильных групп населения объекта и предоставляемых на нем услуг, указанными в приложении N 2 к настоящему порядку.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10. Для проведения обследования и паспортизац</w:t>
      </w:r>
      <w:r>
        <w:t>ии приказом руководителя МФЦ создается комиссия по проведению обследования и паспортизации объекта и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11. В состав К</w:t>
      </w:r>
      <w:r>
        <w:t>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</w:t>
      </w:r>
      <w:r>
        <w:t xml:space="preserve"> и паспортизации.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23" w:name="Par1103"/>
      <w:bookmarkEnd w:id="23"/>
      <w:r>
        <w:t>12.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</w:t>
      </w:r>
      <w:r>
        <w:t>ных групп населения объектов и услуг: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факт ввода объекта в эксплуатацию с 1 июля 2016 года;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факт проведения комплексной реконструкции или капитального ремонта с 1 июля 2016 года;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формат предоставления 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г) количество паспортизированных здани</w:t>
      </w:r>
      <w:r>
        <w:t>й, предназначенных для размещения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д) обеспечение условий индивидуальной мобильности инвалидов и возможность для самостоятельного их передвижения по объекту, в том числе на котором имеются: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выделенные стоянки автотранспортных средств для инвалидов;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сме</w:t>
      </w:r>
      <w:r>
        <w:t>нные кресла-коляски;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адаптированные лифты;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поручни;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пандусы;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подъемные платформы (аппарели);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раздвижные двери;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доступные входные группы;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доступные санитарно-гигиенические помещения;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достаточное освещение;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е) обеспечение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ж) обеспечение дублирования необходимой для инвалидов звуковой и зрительной информации, а такж</w:t>
      </w:r>
      <w:r>
        <w:t>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з) возможность предоставления услуг с использованием русского жестового языка, с допуском сурдопереводчика и тифлосурдопереводчика;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и) доля сотрудников МФЦ, прошедших инструктирование или обучение для работы с инвалидами по вопросам, связанным с обеспечени</w:t>
      </w:r>
      <w:r>
        <w:t>ем доступности для инвалидов и других маломобильных групп населения объектов и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к) доля сотрудников, на которых административно-распорядительным актом возложено оказание помощи инвалидам при предоставлении им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13. По результатам обследования об</w:t>
      </w:r>
      <w:r>
        <w:t xml:space="preserve">ъекта и услуг Комиссией для включения в Паспорт доступности разрабатываются (с учетом положений </w:t>
      </w:r>
      <w:hyperlink r:id="rId167" w:history="1">
        <w:r>
          <w:rPr>
            <w:color w:val="0000FF"/>
          </w:rPr>
          <w:t>Конвенции</w:t>
        </w:r>
      </w:hyperlink>
      <w:r>
        <w:t xml:space="preserve"> о правах инвалидов) предложения по принятию управленчес</w:t>
      </w:r>
      <w:r>
        <w:t>ких решений, в том числе: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 созданию (с учетом потребностей инвалидов и других маломобильных групп населения) условий доступности существующего объекта и предоставляемых услуг в соответствии с </w:t>
      </w:r>
      <w:hyperlink r:id="rId16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N 181-ФЗ в случае невозможности полностью приспособить объект с учетом потребностей инвалидов и других маломобильных групп населения до его реконструкции или капитального ремонта;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 определению мероприятий, учитываемых в планах развит</w:t>
      </w:r>
      <w:r>
        <w:t>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доступности в нем услуг с учетом потребностей инвалидо</w:t>
      </w:r>
      <w:r>
        <w:t xml:space="preserve">в и других маломобильных групп </w:t>
      </w:r>
      <w:r>
        <w:lastRenderedPageBreak/>
        <w:t>населения;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 и услуги, условий, </w:t>
      </w:r>
      <w:r>
        <w:t>обеспечивающих их полное соответствие требованиям доступности объектов для инвалидов и других маломобильных групп населения с 1 июля 2016 года.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14. Паспорт доступности, разработанный Комиссией, утверждается руководителем МФЦ и визируется членами Комиссии, </w:t>
      </w:r>
      <w:r>
        <w:t>а также представителем общественной организации инвалидов (а при его отсутствии - экспертом из числа инвалидов, прошедшим курс обучения по направлению организации условий доступности для инвалидов объектов и услуг и имеющим документ, подтверждающий прохожд</w:t>
      </w:r>
      <w:r>
        <w:t>ение обучения).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Копия паспорта доступности с приложением фотоматериалов основных структурно-функциональных зон направляется в территориальное подразделение по месту нахождения МФЦ для последующего размещения на портале "Доступная среда. Московская область"</w:t>
      </w:r>
      <w:r>
        <w:t>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15. Министерство государственного управления, информационных технологий Московской области, администрации муниципальных образований с использованием показателей, предусмотренных </w:t>
      </w:r>
      <w:hyperlink w:anchor="Par1103" w:tooltip="12.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:" w:history="1">
        <w:r>
          <w:rPr>
            <w:color w:val="0000FF"/>
          </w:rPr>
          <w:t>пунктом 12</w:t>
        </w:r>
      </w:hyperlink>
      <w:r>
        <w:t xml:space="preserve"> настоящего Порядка, а также на</w:t>
      </w:r>
      <w:r>
        <w:t xml:space="preserve"> основании представленных паспортов доступности готовит предложения по внесению изменений в </w:t>
      </w:r>
      <w:hyperlink r:id="rId169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"Повышение </w:t>
      </w:r>
      <w:r>
        <w:t>значений показателей доступности для инвалидов объектов и услуг в Московской области", утвержденный постановлением Правительства Московской области от 20 октября 2015 г. N 968/38.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16. Повторная паспортизация объекта осуществляется в случае изменения услови</w:t>
      </w:r>
      <w:r>
        <w:t>й доступности на объекте.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1</w:t>
      </w:r>
    </w:p>
    <w:p w:rsidR="00000000" w:rsidRDefault="00A93355">
      <w:pPr>
        <w:pStyle w:val="ConsPlusNormal"/>
        <w:jc w:val="right"/>
      </w:pPr>
      <w:r>
        <w:t>к Порядку обеспечения доступности</w:t>
      </w:r>
    </w:p>
    <w:p w:rsidR="00000000" w:rsidRDefault="00A93355">
      <w:pPr>
        <w:pStyle w:val="ConsPlusNormal"/>
        <w:jc w:val="right"/>
      </w:pPr>
      <w:r>
        <w:t>для инвалидов и других маломобильных</w:t>
      </w:r>
    </w:p>
    <w:p w:rsidR="00000000" w:rsidRDefault="00A93355">
      <w:pPr>
        <w:pStyle w:val="ConsPlusNormal"/>
        <w:jc w:val="right"/>
      </w:pPr>
      <w:r>
        <w:t>групп населения объектов МФЦ и услуг,</w:t>
      </w:r>
    </w:p>
    <w:p w:rsidR="00000000" w:rsidRDefault="00A93355">
      <w:pPr>
        <w:pStyle w:val="ConsPlusNormal"/>
        <w:jc w:val="right"/>
      </w:pPr>
      <w:r>
        <w:t>доступ к которым организован в МФЦ,</w:t>
      </w:r>
    </w:p>
    <w:p w:rsidR="00000000" w:rsidRDefault="00A93355">
      <w:pPr>
        <w:pStyle w:val="ConsPlusNormal"/>
        <w:jc w:val="right"/>
      </w:pPr>
      <w:r>
        <w:t>а также оказания им при этом</w:t>
      </w:r>
    </w:p>
    <w:p w:rsidR="00000000" w:rsidRDefault="00A93355">
      <w:pPr>
        <w:pStyle w:val="ConsPlusNormal"/>
        <w:jc w:val="right"/>
      </w:pPr>
      <w:r>
        <w:t>необходимой помощи</w:t>
      </w:r>
    </w:p>
    <w:p w:rsidR="00000000" w:rsidRDefault="00A9335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nformat"/>
        <w:spacing w:before="260"/>
        <w:jc w:val="both"/>
      </w:pPr>
      <w:r>
        <w:t xml:space="preserve">                                                                      Форма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lastRenderedPageBreak/>
        <w:t xml:space="preserve">                                         УТВЕРЖДАЮ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</w:t>
      </w:r>
      <w:r>
        <w:t xml:space="preserve">                __________________________________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              (Ф.И.О., до</w:t>
      </w:r>
      <w:r>
        <w:t>лжность руководителя)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"__" __________ 20__ г.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bookmarkStart w:id="24" w:name="Par1159"/>
      <w:bookmarkEnd w:id="24"/>
      <w:r>
        <w:t xml:space="preserve">                                  ПАСПОРТ</w:t>
      </w:r>
    </w:p>
    <w:p w:rsidR="00000000" w:rsidRDefault="00A93355">
      <w:pPr>
        <w:pStyle w:val="ConsPlusNonformat"/>
        <w:jc w:val="both"/>
      </w:pPr>
      <w:r>
        <w:t xml:space="preserve">          доступности для инвалидов и других маломобильных групп</w:t>
      </w:r>
    </w:p>
    <w:p w:rsidR="00000000" w:rsidRDefault="00A93355">
      <w:pPr>
        <w:pStyle w:val="ConsPlusNonformat"/>
        <w:jc w:val="both"/>
      </w:pPr>
      <w:r>
        <w:t xml:space="preserve">                         населения объекта и услуг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___________________________________                 _______________________</w:t>
      </w:r>
    </w:p>
    <w:p w:rsidR="00000000" w:rsidRDefault="00A93355">
      <w:pPr>
        <w:pStyle w:val="ConsPlusNonformat"/>
        <w:jc w:val="both"/>
      </w:pPr>
      <w:r>
        <w:t>место заполнения (населенный пункт)                     дата заполнения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bookmarkStart w:id="25" w:name="Par1166"/>
      <w:bookmarkEnd w:id="25"/>
      <w:r>
        <w:t xml:space="preserve">     I. Краткая характеристика объекта и </w:t>
      </w:r>
      <w:r>
        <w:t>предоставляемых на нем услуг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Адрес объекта, на котором предоставляется(ются) услуга (услуги):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Наименование предоставляемой(ых) услуги (услуг):</w:t>
      </w:r>
    </w:p>
    <w:p w:rsidR="00000000" w:rsidRDefault="00A93355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A93355">
      <w:pPr>
        <w:pStyle w:val="ConsPlusNonformat"/>
        <w:jc w:val="both"/>
      </w:pPr>
      <w:r>
        <w:t>Сведения об объекте:</w:t>
      </w:r>
    </w:p>
    <w:p w:rsidR="00000000" w:rsidRDefault="00A93355">
      <w:pPr>
        <w:pStyle w:val="ConsPlusNonformat"/>
        <w:jc w:val="both"/>
      </w:pPr>
      <w:r>
        <w:t>- отдельно стоящее здание _____ этажей, _____ кв. м</w:t>
      </w:r>
    </w:p>
    <w:p w:rsidR="00000000" w:rsidRDefault="00A93355">
      <w:pPr>
        <w:pStyle w:val="ConsPlusNonformat"/>
        <w:jc w:val="both"/>
      </w:pPr>
      <w:r>
        <w:t>- часть здания _____ этажей (или помещение на _____ этаже), _____ кв. м</w:t>
      </w:r>
    </w:p>
    <w:p w:rsidR="00000000" w:rsidRDefault="00A93355">
      <w:pPr>
        <w:pStyle w:val="ConsPlusNonformat"/>
        <w:jc w:val="both"/>
      </w:pPr>
      <w:r>
        <w:t>- год постройки здания _____, последнего капитального ремонта _____</w:t>
      </w:r>
    </w:p>
    <w:p w:rsidR="00000000" w:rsidRDefault="00A93355">
      <w:pPr>
        <w:pStyle w:val="ConsPlusNonformat"/>
        <w:jc w:val="both"/>
      </w:pPr>
      <w:r>
        <w:t>- д</w:t>
      </w:r>
      <w:r>
        <w:t>ата предстоящих плановых ремонтных работ: текущего ____________________,</w:t>
      </w:r>
    </w:p>
    <w:p w:rsidR="00000000" w:rsidRDefault="00A93355">
      <w:pPr>
        <w:pStyle w:val="ConsPlusNonformat"/>
        <w:jc w:val="both"/>
      </w:pPr>
      <w:r>
        <w:t>капитального _____</w:t>
      </w:r>
    </w:p>
    <w:p w:rsidR="00000000" w:rsidRDefault="00A93355">
      <w:pPr>
        <w:pStyle w:val="ConsPlusNonformat"/>
        <w:jc w:val="both"/>
      </w:pPr>
      <w:r>
        <w:t>- сведения об организации, расположенной на объекте</w:t>
      </w:r>
    </w:p>
    <w:p w:rsidR="00000000" w:rsidRDefault="00A93355">
      <w:pPr>
        <w:pStyle w:val="ConsPlusNonformat"/>
        <w:jc w:val="both"/>
      </w:pPr>
      <w:r>
        <w:t>- наличие прилегающего земельного участка (да, нет); _____ кв. м</w:t>
      </w:r>
    </w:p>
    <w:p w:rsidR="00000000" w:rsidRDefault="00A93355">
      <w:pPr>
        <w:pStyle w:val="ConsPlusNonformat"/>
        <w:jc w:val="both"/>
      </w:pPr>
      <w:r>
        <w:t>- участие в исполнении ИПРА инвалида, ребенка-и</w:t>
      </w:r>
      <w:r>
        <w:t>нвалида (да, нет)</w:t>
      </w:r>
    </w:p>
    <w:p w:rsidR="00000000" w:rsidRDefault="00A93355">
      <w:pPr>
        <w:pStyle w:val="ConsPlusNonformat"/>
        <w:jc w:val="both"/>
      </w:pPr>
      <w:r>
        <w:t>Название  организации,  которая  предоставляет  услугу  населению   (полное</w:t>
      </w:r>
    </w:p>
    <w:p w:rsidR="00000000" w:rsidRDefault="00A93355">
      <w:pPr>
        <w:pStyle w:val="ConsPlusNonformat"/>
        <w:jc w:val="both"/>
      </w:pPr>
      <w:r>
        <w:t>наименование - согласно Уставу, сокращенное наименование):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Адрес места нахождения орга</w:t>
      </w:r>
      <w:r>
        <w:t>низации: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Юридический адрес организации _____________________________________________</w:t>
      </w:r>
    </w:p>
    <w:p w:rsidR="00000000" w:rsidRDefault="00A93355">
      <w:pPr>
        <w:pStyle w:val="ConsPlusNonformat"/>
        <w:jc w:val="both"/>
      </w:pPr>
      <w:r>
        <w:t>Основание  для  пользования  объектом  (оперативное   управление,   аренда,</w:t>
      </w:r>
    </w:p>
    <w:p w:rsidR="00000000" w:rsidRDefault="00A93355">
      <w:pPr>
        <w:pStyle w:val="ConsPlusNonformat"/>
        <w:jc w:val="both"/>
      </w:pPr>
      <w:r>
        <w:t>собственность): ___________________________________________________________</w:t>
      </w:r>
    </w:p>
    <w:p w:rsidR="00000000" w:rsidRDefault="00A93355">
      <w:pPr>
        <w:pStyle w:val="ConsPlusNonformat"/>
        <w:jc w:val="both"/>
      </w:pPr>
      <w:r>
        <w:t>Форма собственности (государственная, муниципальная, частная) _____________</w:t>
      </w:r>
    </w:p>
    <w:p w:rsidR="00000000" w:rsidRDefault="00A93355">
      <w:pPr>
        <w:pStyle w:val="ConsPlusNonformat"/>
        <w:jc w:val="both"/>
      </w:pPr>
      <w:r>
        <w:t>Административно-территориальная      подведомственность       (федеральная,</w:t>
      </w:r>
    </w:p>
    <w:p w:rsidR="00000000" w:rsidRDefault="00A93355">
      <w:pPr>
        <w:pStyle w:val="ConsPlusNonformat"/>
        <w:jc w:val="both"/>
      </w:pPr>
      <w:r>
        <w:t>региональная, муниципальная)</w:t>
      </w:r>
      <w:r>
        <w:t>: _____________________________________________</w:t>
      </w:r>
    </w:p>
    <w:p w:rsidR="00000000" w:rsidRDefault="00A93355">
      <w:pPr>
        <w:pStyle w:val="ConsPlusNonformat"/>
        <w:jc w:val="both"/>
      </w:pPr>
      <w:r>
        <w:t>Наименование и адрес вышестоящей организации: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Путь следования к объекту пассажирским транспортом</w:t>
      </w:r>
    </w:p>
    <w:p w:rsidR="00000000" w:rsidRDefault="00A93355">
      <w:pPr>
        <w:pStyle w:val="ConsPlusNonformat"/>
        <w:jc w:val="both"/>
      </w:pPr>
      <w:r>
        <w:t>(описать маршрут движения с использ</w:t>
      </w:r>
      <w:r>
        <w:t>ованием пассажирского транспорта)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93355">
      <w:pPr>
        <w:pStyle w:val="ConsPlusNonformat"/>
        <w:jc w:val="both"/>
      </w:pPr>
      <w:r>
        <w:t>наличие адаптированного пассажирского транспорта к объекту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Путь к объе</w:t>
      </w:r>
      <w:r>
        <w:t>кту от ближайшей остановки пассажирского транспорта: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Расстояние до объекта от остановки транспорта _____________ м</w:t>
      </w:r>
    </w:p>
    <w:p w:rsidR="00000000" w:rsidRDefault="00A93355">
      <w:pPr>
        <w:pStyle w:val="ConsPlusNonformat"/>
        <w:jc w:val="both"/>
      </w:pPr>
      <w:r>
        <w:t>Время движения (пешком) _____________ мин.</w:t>
      </w:r>
    </w:p>
    <w:p w:rsidR="00000000" w:rsidRDefault="00A93355">
      <w:pPr>
        <w:pStyle w:val="ConsPlusNonformat"/>
        <w:jc w:val="both"/>
      </w:pPr>
      <w:r>
        <w:t>Наличие выделенного от</w:t>
      </w:r>
      <w:r>
        <w:t xml:space="preserve"> проезжей части пешеходного пути (да, нет)</w:t>
      </w:r>
    </w:p>
    <w:p w:rsidR="00000000" w:rsidRDefault="00A93355">
      <w:pPr>
        <w:pStyle w:val="ConsPlusNonformat"/>
        <w:jc w:val="both"/>
      </w:pPr>
      <w:r>
        <w:t>Перекрестки:</w:t>
      </w:r>
    </w:p>
    <w:p w:rsidR="00000000" w:rsidRDefault="00A93355">
      <w:pPr>
        <w:pStyle w:val="ConsPlusNonformat"/>
        <w:jc w:val="both"/>
      </w:pPr>
      <w:r>
        <w:t>нерегулируемые _____________</w:t>
      </w:r>
    </w:p>
    <w:p w:rsidR="00000000" w:rsidRDefault="00A93355">
      <w:pPr>
        <w:pStyle w:val="ConsPlusNonformat"/>
        <w:jc w:val="both"/>
      </w:pPr>
      <w:r>
        <w:t>регулируемые _____________</w:t>
      </w:r>
    </w:p>
    <w:p w:rsidR="00000000" w:rsidRDefault="00A93355">
      <w:pPr>
        <w:pStyle w:val="ConsPlusNonformat"/>
        <w:jc w:val="both"/>
      </w:pPr>
      <w:r>
        <w:lastRenderedPageBreak/>
        <w:t>со звуковой сигнализацией, таймером _____________</w:t>
      </w:r>
    </w:p>
    <w:p w:rsidR="00000000" w:rsidRDefault="00A93355">
      <w:pPr>
        <w:pStyle w:val="ConsPlusNonformat"/>
        <w:jc w:val="both"/>
      </w:pPr>
      <w:r>
        <w:t>Информация   на   пути  следования   к  объекту: акустическая,  тактильная,</w:t>
      </w:r>
    </w:p>
    <w:p w:rsidR="00000000" w:rsidRDefault="00A93355">
      <w:pPr>
        <w:pStyle w:val="ConsPlusNonformat"/>
        <w:jc w:val="both"/>
      </w:pPr>
      <w:r>
        <w:t>визуальная; нет</w:t>
      </w:r>
    </w:p>
    <w:p w:rsidR="00000000" w:rsidRDefault="00A93355">
      <w:pPr>
        <w:pStyle w:val="ConsPlusNonformat"/>
        <w:jc w:val="both"/>
      </w:pPr>
      <w:r>
        <w:t>Пе</w:t>
      </w:r>
      <w:r>
        <w:t>репады высоты на пути: есть, нет (описать _____________). Их обустройство</w:t>
      </w:r>
    </w:p>
    <w:p w:rsidR="00000000" w:rsidRDefault="00A93355">
      <w:pPr>
        <w:pStyle w:val="ConsPlusNonformat"/>
        <w:jc w:val="both"/>
      </w:pPr>
      <w:r>
        <w:t>для инвалидов на коляске: да, нет (_____________).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  <w:outlineLvl w:val="4"/>
      </w:pPr>
      <w:r>
        <w:t>Состояние доступности основных структурно-функциональных зон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79"/>
        <w:gridCol w:w="2098"/>
        <w:gridCol w:w="3005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Адаптировано/не адаптировано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Состояние доступности, в том числе для основных категорий инвалидов</w:t>
            </w:r>
            <w:hyperlink w:anchor="Par1248" w:tooltip="*Указывается: ДП-В - доступно  полностью  всем;   ДП-И  (К,  О,  С, Г, У) -" w:history="1">
              <w:r>
                <w:rPr>
                  <w:color w:val="0000FF"/>
                </w:rPr>
                <w:t>*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Вх</w:t>
            </w:r>
            <w:r>
              <w:t>од (входы) в здание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bookmarkStart w:id="26" w:name="Par1248"/>
      <w:bookmarkEnd w:id="26"/>
      <w:r>
        <w:t>*Указывается: ДП-В - доступно  полностью  всем;   ДП-И  (К,  О,  С, Г, У) -</w:t>
      </w:r>
    </w:p>
    <w:p w:rsidR="00000000" w:rsidRDefault="00A93355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000000" w:rsidRDefault="00A93355">
      <w:pPr>
        <w:pStyle w:val="ConsPlusNonformat"/>
        <w:jc w:val="both"/>
      </w:pPr>
      <w:r>
        <w:t>доступно   частично  всем;  ДЧ-И  (К,  О,  С,  Г,  У) - доступно   частично</w:t>
      </w:r>
    </w:p>
    <w:p w:rsidR="00000000" w:rsidRDefault="00A93355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000000" w:rsidRDefault="00A93355">
      <w:pPr>
        <w:pStyle w:val="ConsPlusNonformat"/>
        <w:jc w:val="both"/>
      </w:pPr>
      <w:r>
        <w:t>временно недоступно.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Сфера деятельности: _______________________________________________________</w:t>
      </w:r>
    </w:p>
    <w:p w:rsidR="00000000" w:rsidRDefault="00A93355">
      <w:pPr>
        <w:pStyle w:val="ConsPlusNonformat"/>
        <w:jc w:val="both"/>
      </w:pPr>
      <w:r>
        <w:t>Средня</w:t>
      </w:r>
      <w:r>
        <w:t>я  посещаемость  в  день  (чел.),  количество  обслуживаемых  (чел.),</w:t>
      </w:r>
    </w:p>
    <w:p w:rsidR="00000000" w:rsidRDefault="00A93355">
      <w:pPr>
        <w:pStyle w:val="ConsPlusNonformat"/>
        <w:jc w:val="both"/>
      </w:pPr>
      <w:r>
        <w:t>вместимость (чел.), пропускная способность (чел.): ______/_____/_____/_____</w:t>
      </w:r>
    </w:p>
    <w:p w:rsidR="00000000" w:rsidRDefault="00A93355">
      <w:pPr>
        <w:pStyle w:val="ConsPlusNonformat"/>
        <w:jc w:val="both"/>
      </w:pPr>
      <w:r>
        <w:t>Условия   оказания  услуг   (на  объекте,   обеспечение   доступа  к месту,</w:t>
      </w:r>
    </w:p>
    <w:p w:rsidR="00000000" w:rsidRDefault="00A93355">
      <w:pPr>
        <w:pStyle w:val="ConsPlusNonformat"/>
        <w:jc w:val="both"/>
      </w:pPr>
      <w:r>
        <w:t>организованному для доступа к услу</w:t>
      </w:r>
      <w:r>
        <w:t>ге, на дому, дистанционно):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Категории    обслуживаемого   населения   по   возрасту   (дети,   взрослые</w:t>
      </w:r>
    </w:p>
    <w:p w:rsidR="00000000" w:rsidRDefault="00A93355">
      <w:pPr>
        <w:pStyle w:val="ConsPlusNonformat"/>
        <w:jc w:val="both"/>
      </w:pPr>
      <w:r>
        <w:t>трудоспособного возраста, пожилые; все возрастные категории): _____________</w:t>
      </w:r>
    </w:p>
    <w:p w:rsidR="00000000" w:rsidRDefault="00A93355">
      <w:pPr>
        <w:pStyle w:val="ConsPlusNonformat"/>
        <w:jc w:val="both"/>
      </w:pPr>
      <w:r>
        <w:t>Категории  обслуживаемых  инвалидов  (инвалиды, передвигающиеся на коляске,</w:t>
      </w:r>
    </w:p>
    <w:p w:rsidR="00000000" w:rsidRDefault="00A93355">
      <w:pPr>
        <w:pStyle w:val="ConsPlusNonformat"/>
        <w:jc w:val="both"/>
      </w:pPr>
      <w:r>
        <w:t>инвалиды  с  нарушениями опорно-двигательного аппарата; нарушениями зрения,</w:t>
      </w:r>
    </w:p>
    <w:p w:rsidR="00000000" w:rsidRDefault="00A93355">
      <w:pPr>
        <w:pStyle w:val="ConsPlusNonformat"/>
        <w:jc w:val="both"/>
      </w:pPr>
      <w:r>
        <w:t>нарушениями слуха, нарушениями умственного развития): _____________________</w:t>
      </w:r>
    </w:p>
    <w:p w:rsidR="00000000" w:rsidRDefault="00A93355">
      <w:pPr>
        <w:pStyle w:val="ConsPlusNonformat"/>
        <w:jc w:val="both"/>
      </w:pPr>
      <w:r>
        <w:t>Контактные данные лица (лиц)</w:t>
      </w:r>
      <w:r>
        <w:t>, ответственного (ответственных) за организацию</w:t>
      </w:r>
    </w:p>
    <w:p w:rsidR="00000000" w:rsidRDefault="00A93355">
      <w:pPr>
        <w:pStyle w:val="ConsPlusNonformat"/>
        <w:jc w:val="both"/>
      </w:pPr>
      <w:r>
        <w:t>условий  беспрепятственного  доступа на объекте и предоставление информации</w:t>
      </w:r>
    </w:p>
    <w:p w:rsidR="00000000" w:rsidRDefault="00A93355">
      <w:pPr>
        <w:pStyle w:val="ConsPlusNonformat"/>
        <w:jc w:val="both"/>
      </w:pPr>
      <w:r>
        <w:lastRenderedPageBreak/>
        <w:t>об   условиях   беспрепятственного  доступа  на  объекте  (должность,  ФИО,</w:t>
      </w:r>
    </w:p>
    <w:p w:rsidR="00000000" w:rsidRDefault="00A93355">
      <w:pPr>
        <w:pStyle w:val="ConsPlusNonformat"/>
        <w:jc w:val="both"/>
      </w:pPr>
      <w:r>
        <w:t>телефон):</w:t>
      </w:r>
    </w:p>
    <w:p w:rsidR="00000000" w:rsidRDefault="00A93355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A93355">
      <w:pPr>
        <w:pStyle w:val="ConsPlusNormal"/>
        <w:jc w:val="both"/>
        <w:outlineLvl w:val="4"/>
      </w:pPr>
      <w:r>
        <w:t>Режим работы объекта: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154"/>
        <w:gridCol w:w="2494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день недели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часы работы (московское время)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понедельник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00.00-00.00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вторник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00.00-00.00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среда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00.00-00.00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четверг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00.00-00.00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пятница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00.00-00.00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суббота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00.00-00.00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воскресенье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00.00-00.00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bookmarkStart w:id="27" w:name="Par1297"/>
      <w:bookmarkEnd w:id="27"/>
      <w:r>
        <w:t>II. Оценка соответствия уровня доступности для инвалидов</w:t>
      </w:r>
    </w:p>
    <w:p w:rsidR="00000000" w:rsidRDefault="00A93355">
      <w:pPr>
        <w:pStyle w:val="ConsPlusNormal"/>
        <w:jc w:val="center"/>
      </w:pPr>
      <w:r>
        <w:t>объекта и имеющихся недостатков в обеспечении условий</w:t>
      </w:r>
    </w:p>
    <w:p w:rsidR="00000000" w:rsidRDefault="00A93355">
      <w:pPr>
        <w:pStyle w:val="ConsPlusNormal"/>
        <w:jc w:val="center"/>
      </w:pPr>
      <w:r>
        <w:t>его доступности для инвалидов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876"/>
        <w:gridCol w:w="3572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bookmarkStart w:id="28" w:name="Par1301"/>
            <w:bookmarkEnd w:id="28"/>
            <w: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Основные показатели доступности для инвалидов и других маломобильн</w:t>
            </w:r>
            <w:r>
              <w:t>ых групп населения объекта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ввод объекта в эксплуатацию с 1 июля 2016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да/нет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проведение комплексной реконструкции или капитального ремонта с 1 июля 2016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да/нет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формат предоставления услуги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 дому/дистанционно/на объекте/на объекте с участием помощника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количество паспортизированных зданий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_________________________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дол</w:t>
            </w:r>
            <w:r>
              <w:t xml:space="preserve">я сотрудников МФЦ, прошедших инструктирование или обучение для работы с инвалидами по вопросам, связанным с обеспечением доступности для инвалидов и </w:t>
            </w:r>
            <w:r>
              <w:lastRenderedPageBreak/>
              <w:t>других маломобильных групп населения объектов и услуг, от общего количества работников, предоставляющих усл</w:t>
            </w:r>
            <w:r>
              <w:t>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____________/__________ %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доля сотрудников, на которых административно-распорядительным актом возложено оказание помощи ин</w:t>
            </w:r>
            <w:r>
              <w:t>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____________/____</w:t>
            </w:r>
            <w:r>
              <w:t>______ %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29" w:name="Par1322"/>
            <w:bookmarkEnd w:id="29"/>
            <w: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иные (указать)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474"/>
        <w:gridCol w:w="2835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Основные показатели доступности для инвалидов и других маломобильных групп населения объекта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обеспечение условий индивидуальной мобильности инвалидов и возможность для самостоятельного их передвижения по объект</w:t>
            </w:r>
            <w:r>
              <w:t>у, в том числе на которых имеются: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оборудование стоянок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 (доукомплектация)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адаптированные лифты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поручни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требуется/не требуется/требуется </w:t>
            </w:r>
            <w:r>
              <w:lastRenderedPageBreak/>
              <w:t>замена (доукомплектация)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пандусы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 (доукомплектация)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подъемные платформы (аппарели)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раздвижные двери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 реконструкция/не требуется реконструкция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</w:t>
            </w:r>
            <w: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 реконструкция/не требуется реконструкция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 реконструкция/не требуется реконструкция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информационные табло (в том числе интерактивные)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 (доукомплектация)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достаточное освещение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</w:t>
            </w:r>
            <w:r>
              <w:t>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да/нет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дублирование необходимой для </w:t>
            </w:r>
            <w:r>
              <w:lastRenderedPageBreak/>
              <w:t>инвалидов, имеющих стойкие расстройства функции зрения, зрительной ин</w:t>
            </w:r>
            <w:r>
              <w:t>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требуется/не </w:t>
            </w:r>
            <w:r>
              <w:lastRenderedPageBreak/>
              <w:t>требуется/требуется замена (доукомплектация)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дублиров</w:t>
            </w:r>
            <w:r>
              <w:t>ание необходимой для инвалидов по слуху звуковой информации зрительной информацией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требуется/требуется замена (доукомплектация)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иные (указать)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bookmarkStart w:id="30" w:name="Par1398"/>
      <w:bookmarkEnd w:id="30"/>
      <w:r>
        <w:t>III. Оценка соответствия уровня доступности</w:t>
      </w:r>
    </w:p>
    <w:p w:rsidR="00000000" w:rsidRDefault="00A93355">
      <w:pPr>
        <w:pStyle w:val="ConsPlusNormal"/>
        <w:jc w:val="center"/>
      </w:pPr>
      <w:r>
        <w:t>для инвалидов услуг, доступ к которым организован</w:t>
      </w:r>
    </w:p>
    <w:p w:rsidR="00000000" w:rsidRDefault="00A93355">
      <w:pPr>
        <w:pStyle w:val="ConsPlusNormal"/>
        <w:jc w:val="center"/>
      </w:pPr>
      <w:r>
        <w:t>в МФЦ, и имеющихся недостатков в обеспечении условий</w:t>
      </w:r>
    </w:p>
    <w:p w:rsidR="00000000" w:rsidRDefault="00A93355">
      <w:pPr>
        <w:pStyle w:val="ConsPlusNormal"/>
        <w:jc w:val="center"/>
      </w:pPr>
      <w:r>
        <w:t>их доступности для инвалидов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814"/>
        <w:gridCol w:w="232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bookmarkStart w:id="31" w:name="Par1403"/>
            <w:bookmarkEnd w:id="31"/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Основные показатели доступности для инвалидов и других маломобильных групп населения предоставляемой ус</w:t>
            </w:r>
            <w:r>
              <w:t>луги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 по вопросам, связанным с обеспечением доступности для них объектов и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проведено/не проведен</w:t>
            </w:r>
            <w:r>
              <w:t>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наличие сотрудников МФЦ,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предост</w:t>
            </w:r>
            <w:r>
              <w:t xml:space="preserve">авление услуги с использованием русского жестового </w:t>
            </w:r>
            <w:r>
              <w:lastRenderedPageBreak/>
              <w:t>языка, обеспечение допуска сурдопереводчика и тифлосурдопереводчика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есть/нет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обеспечение сопровождения инвалидов, имеющих стойкие расстройства функции зрения и самостоятельного пе</w:t>
            </w:r>
            <w:r>
              <w:t>редвижения, и оказание им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есть/нет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требуется/не требуется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32" w:name="Par1422"/>
            <w:bookmarkEnd w:id="32"/>
            <w: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иные (указать)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bookmarkStart w:id="33" w:name="Par1427"/>
      <w:bookmarkEnd w:id="33"/>
      <w:r>
        <w:t>IV. Управленческие решения по срокам и объемам работ,</w:t>
      </w:r>
    </w:p>
    <w:p w:rsidR="00000000" w:rsidRDefault="00A93355">
      <w:pPr>
        <w:pStyle w:val="ConsPlusNormal"/>
        <w:jc w:val="center"/>
      </w:pPr>
      <w:r>
        <w:t>необходимых для приведения объекта и услуг, доступ к которым</w:t>
      </w:r>
    </w:p>
    <w:p w:rsidR="00000000" w:rsidRDefault="00A93355">
      <w:pPr>
        <w:pStyle w:val="ConsPlusNormal"/>
        <w:jc w:val="center"/>
      </w:pPr>
      <w:r>
        <w:t>организован в МФЦ, в соответствие с требованиями</w:t>
      </w:r>
    </w:p>
    <w:p w:rsidR="00000000" w:rsidRDefault="00A93355">
      <w:pPr>
        <w:pStyle w:val="ConsPlusNormal"/>
        <w:jc w:val="center"/>
      </w:pPr>
      <w:r>
        <w:t>законодательства Российской Федерации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329"/>
        <w:gridCol w:w="3175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bookmarkStart w:id="34" w:name="Par1432"/>
            <w:bookmarkEnd w:id="34"/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Предлагаемые управленческие решения по объемам работ, необходимым для приведения объекта и предоставляемых на нем услуг в соответствие с требованиям</w:t>
            </w:r>
            <w:r>
              <w:t>и законодательства Российской Федерации об обеспечении условий их доступности для инвалидов и других маломобильных групп населения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Период проведения работ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Ожидаемый  результат  (по состоянию  доступности)  после  выполнения  работ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Для принятия решения требуется, не требуется (нужное подчеркнуть):</w:t>
      </w:r>
    </w:p>
    <w:p w:rsidR="00000000" w:rsidRDefault="00A93355">
      <w:pPr>
        <w:pStyle w:val="ConsPlusNonformat"/>
        <w:jc w:val="both"/>
      </w:pPr>
      <w:r>
        <w:t>Согласование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>Информация размещена (об</w:t>
      </w:r>
      <w:r>
        <w:t>новлена) на Карте доступности</w:t>
      </w:r>
    </w:p>
    <w:p w:rsidR="00000000" w:rsidRDefault="00A93355">
      <w:pPr>
        <w:pStyle w:val="ConsPlusNonformat"/>
        <w:jc w:val="both"/>
      </w:pPr>
      <w:r>
        <w:t>дата, наименование сайта, портала _________________________________________</w:t>
      </w:r>
    </w:p>
    <w:p w:rsidR="00000000" w:rsidRDefault="00A93355">
      <w:pPr>
        <w:pStyle w:val="ConsPlusNonformat"/>
        <w:jc w:val="both"/>
      </w:pPr>
      <w:bookmarkStart w:id="35" w:name="Par1455"/>
      <w:bookmarkEnd w:id="35"/>
      <w:r>
        <w:t>Итоговое заключение о состоянии доступности ОСИ:</w:t>
      </w:r>
    </w:p>
    <w:p w:rsidR="00000000" w:rsidRDefault="00A93355">
      <w:pPr>
        <w:pStyle w:val="ConsPlusNonformat"/>
        <w:jc w:val="both"/>
      </w:pPr>
      <w:r>
        <w:t>________________________________</w:t>
      </w:r>
      <w:hyperlink w:anchor="Par1458" w:tooltip="*" w:history="1">
        <w:r>
          <w:rPr>
            <w:color w:val="0000FF"/>
          </w:rPr>
          <w:t>*</w:t>
        </w:r>
      </w:hyperlink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bookmarkStart w:id="36" w:name="Par1458"/>
      <w:bookmarkEnd w:id="36"/>
      <w:r>
        <w:t>*</w:t>
      </w:r>
    </w:p>
    <w:p w:rsidR="00000000" w:rsidRDefault="00A93355">
      <w:pPr>
        <w:pStyle w:val="ConsPlusNonformat"/>
        <w:jc w:val="both"/>
      </w:pPr>
      <w:r>
        <w:t xml:space="preserve"> Указывается: ДП-В - доступно полностью всем;  ДП-И  (К,  О,  С,  Г,  У)  -</w:t>
      </w:r>
    </w:p>
    <w:p w:rsidR="00000000" w:rsidRDefault="00A93355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000000" w:rsidRDefault="00A93355">
      <w:pPr>
        <w:pStyle w:val="ConsPlusNonformat"/>
        <w:jc w:val="both"/>
      </w:pPr>
      <w:r>
        <w:t>доступно   частично  всем;  ДЧ-И  (К,  О,  С,  Г,  У) -  доступно  частично</w:t>
      </w:r>
    </w:p>
    <w:p w:rsidR="00000000" w:rsidRDefault="00A93355">
      <w:pPr>
        <w:pStyle w:val="ConsPlusNonformat"/>
        <w:jc w:val="both"/>
      </w:pPr>
      <w:r>
        <w:t>избирательно  (указать  кате</w:t>
      </w:r>
      <w:r>
        <w:t>гории  инвалидов); ДУ - доступно условно, ВНД -</w:t>
      </w:r>
    </w:p>
    <w:p w:rsidR="00000000" w:rsidRDefault="00A93355">
      <w:pPr>
        <w:pStyle w:val="ConsPlusNonformat"/>
        <w:jc w:val="both"/>
      </w:pPr>
      <w:r>
        <w:t>временно недоступно.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535"/>
        <w:gridCol w:w="4139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Члены комиссии по проведению обследования и паспортизации объекта и услуг, доступ к которым организован в МФЦ (должность, ФИО)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535"/>
        <w:gridCol w:w="4139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Представители общественных объединений инвалидов (должность, ФИО)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2</w:t>
      </w:r>
    </w:p>
    <w:p w:rsidR="00000000" w:rsidRDefault="00A93355">
      <w:pPr>
        <w:pStyle w:val="ConsPlusNormal"/>
        <w:jc w:val="right"/>
      </w:pPr>
      <w:r>
        <w:t>к Порядку обеспечения доступности</w:t>
      </w:r>
    </w:p>
    <w:p w:rsidR="00000000" w:rsidRDefault="00A93355">
      <w:pPr>
        <w:pStyle w:val="ConsPlusNormal"/>
        <w:jc w:val="right"/>
      </w:pPr>
      <w:r>
        <w:t>для инвалидов и других маломобильных</w:t>
      </w:r>
    </w:p>
    <w:p w:rsidR="00000000" w:rsidRDefault="00A93355">
      <w:pPr>
        <w:pStyle w:val="ConsPlusNormal"/>
        <w:jc w:val="right"/>
      </w:pPr>
      <w:r>
        <w:t>групп населения объектов МФЦ и услуг,</w:t>
      </w:r>
    </w:p>
    <w:p w:rsidR="00000000" w:rsidRDefault="00A93355">
      <w:pPr>
        <w:pStyle w:val="ConsPlusNormal"/>
        <w:jc w:val="right"/>
      </w:pPr>
      <w:r>
        <w:t>доступ к которым организован в МФЦ,</w:t>
      </w:r>
    </w:p>
    <w:p w:rsidR="00000000" w:rsidRDefault="00A93355">
      <w:pPr>
        <w:pStyle w:val="ConsPlusNormal"/>
        <w:jc w:val="right"/>
      </w:pPr>
      <w:r>
        <w:t>а также оказания им при этом</w:t>
      </w:r>
    </w:p>
    <w:p w:rsidR="00000000" w:rsidRDefault="00A93355">
      <w:pPr>
        <w:pStyle w:val="ConsPlusNormal"/>
        <w:jc w:val="right"/>
      </w:pPr>
      <w:r>
        <w:t>необходимой помощи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37" w:name="Par1509"/>
      <w:bookmarkEnd w:id="37"/>
      <w:r>
        <w:t>МЕТОДИЧЕСКИЕ РЕКОМЕНДАЦИИ</w:t>
      </w:r>
    </w:p>
    <w:p w:rsidR="00000000" w:rsidRDefault="00A93355">
      <w:pPr>
        <w:pStyle w:val="ConsPlusTitle"/>
        <w:jc w:val="center"/>
      </w:pPr>
      <w:r>
        <w:t>ПО ЗАПОЛНЕНИЮ ПАСПОРТА ДОСТУПНОСТИ ДЛЯ ИНВАЛИДОВ</w:t>
      </w:r>
    </w:p>
    <w:p w:rsidR="00000000" w:rsidRDefault="00A93355">
      <w:pPr>
        <w:pStyle w:val="ConsPlusTitle"/>
        <w:jc w:val="center"/>
      </w:pPr>
      <w:r>
        <w:t>И ДРУГИХ МАЛОМОБИЛЬНЫХ ГРУПП НАСЕЛЕНИЯ ОБЪЕКТА И УСЛУГ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При заполнении </w:t>
      </w:r>
      <w:hyperlink w:anchor="Par1159" w:tooltip="                                  ПАСПОРТ" w:history="1">
        <w:r>
          <w:rPr>
            <w:color w:val="0000FF"/>
          </w:rPr>
          <w:t>паспорта</w:t>
        </w:r>
      </w:hyperlink>
      <w:r>
        <w:t xml:space="preserve"> доступности для инвалидов и других маломобильных групп населения объекта и предоставляемых на нем услуг используются термины и аббревиатуры, используемые в </w:t>
      </w:r>
      <w:hyperlink r:id="rId170" w:history="1">
        <w:r>
          <w:rPr>
            <w:color w:val="0000FF"/>
          </w:rPr>
          <w:t>методике</w:t>
        </w:r>
      </w:hyperlink>
      <w:r>
        <w:t>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</w:t>
      </w:r>
      <w:r>
        <w:t>п населения, с возможностью учета региональной специфики, утвержденной приказом Минтруда России от 25 декабря 2012 г. N 627.</w:t>
      </w:r>
    </w:p>
    <w:p w:rsidR="00000000" w:rsidRDefault="00A93355">
      <w:pPr>
        <w:pStyle w:val="ConsPlusNormal"/>
        <w:spacing w:before="240"/>
        <w:ind w:firstLine="540"/>
        <w:jc w:val="both"/>
      </w:pPr>
      <w:hyperlink w:anchor="Par1159" w:tooltip="                                  ПАСПОРТ" w:history="1">
        <w:r>
          <w:rPr>
            <w:color w:val="0000FF"/>
          </w:rPr>
          <w:t>Паспорт</w:t>
        </w:r>
      </w:hyperlink>
      <w:r>
        <w:t xml:space="preserve"> доступности должен содержать следующие разделы: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крат</w:t>
      </w:r>
      <w:r>
        <w:t xml:space="preserve">кая </w:t>
      </w:r>
      <w:hyperlink w:anchor="Par1166" w:tooltip="     I. Краткая характеристика объекта и предоставляемых на нем услуг" w:history="1">
        <w:r>
          <w:rPr>
            <w:color w:val="0000FF"/>
          </w:rPr>
          <w:t>характеристика</w:t>
        </w:r>
      </w:hyperlink>
      <w:r>
        <w:t xml:space="preserve"> объекта и предоставляемых на нем услуг;</w:t>
      </w:r>
    </w:p>
    <w:p w:rsidR="00000000" w:rsidRDefault="00A93355">
      <w:pPr>
        <w:pStyle w:val="ConsPlusNormal"/>
        <w:spacing w:before="240"/>
        <w:ind w:firstLine="540"/>
        <w:jc w:val="both"/>
      </w:pPr>
      <w:hyperlink w:anchor="Par1297" w:tooltip="II. Оценка соответствия уровня доступности для инвалидов" w:history="1">
        <w:r>
          <w:rPr>
            <w:color w:val="0000FF"/>
          </w:rPr>
          <w:t>оценка</w:t>
        </w:r>
      </w:hyperlink>
      <w:r>
        <w:t xml:space="preserve"> соотв</w:t>
      </w:r>
      <w:r>
        <w:t xml:space="preserve">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1103" w:tooltip="12.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:" w:history="1">
        <w:r>
          <w:rPr>
            <w:color w:val="0000FF"/>
          </w:rPr>
          <w:t>пунктом 12</w:t>
        </w:r>
      </w:hyperlink>
      <w:r>
        <w:t xml:space="preserve"> Порядка;</w:t>
      </w:r>
    </w:p>
    <w:p w:rsidR="00000000" w:rsidRDefault="00A93355">
      <w:pPr>
        <w:pStyle w:val="ConsPlusNormal"/>
        <w:spacing w:before="240"/>
        <w:ind w:firstLine="540"/>
        <w:jc w:val="both"/>
      </w:pPr>
      <w:hyperlink w:anchor="Par1398" w:tooltip="III. Оценка соответствия уровня доступности" w:history="1">
        <w:r>
          <w:rPr>
            <w:color w:val="0000FF"/>
          </w:rPr>
          <w:t>оценка</w:t>
        </w:r>
      </w:hyperlink>
      <w:r>
        <w:t xml:space="preserve">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1103" w:tooltip="12.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:" w:history="1">
        <w:r>
          <w:rPr>
            <w:color w:val="0000FF"/>
          </w:rPr>
          <w:t>пунктом 12</w:t>
        </w:r>
      </w:hyperlink>
      <w:r>
        <w:t xml:space="preserve"> Порядка;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управленческие </w:t>
      </w:r>
      <w:hyperlink w:anchor="Par1427" w:tooltip="IV. Управленческие решения по срокам и объемам работ," w:history="1">
        <w:r>
          <w:rPr>
            <w:color w:val="0000FF"/>
          </w:rPr>
          <w:t>решения</w:t>
        </w:r>
      </w:hyperlink>
      <w:r>
        <w:t xml:space="preserve"> по срокам и объемам работ, необходимых для приведения объекта и порядка предоставления на нем услуг в соответств</w:t>
      </w:r>
      <w:r>
        <w:t>ие с требованиями законодательства Российской Федерации.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Паспорта доступности оформляются только на объекты, используемые для оказания гражданам услуг. Объекты, имеющие техническое и вспомогательное назначение, паспортизации не подлежат.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3"/>
      </w:pPr>
      <w:r>
        <w:t>I. Краткая характ</w:t>
      </w:r>
      <w:r>
        <w:t>еристика объекта и предоставляемых</w:t>
      </w:r>
    </w:p>
    <w:p w:rsidR="00000000" w:rsidRDefault="00A93355">
      <w:pPr>
        <w:pStyle w:val="ConsPlusTitle"/>
        <w:jc w:val="center"/>
      </w:pPr>
      <w:r>
        <w:t>на нем услуг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В данном </w:t>
      </w:r>
      <w:hyperlink w:anchor="Par1166" w:tooltip="     I. Краткая характеристика объекта и предоставляемых на нем услуг" w:history="1">
        <w:r>
          <w:rPr>
            <w:color w:val="0000FF"/>
          </w:rPr>
          <w:t>разделе</w:t>
        </w:r>
      </w:hyperlink>
      <w:r>
        <w:t xml:space="preserve"> указывается информация об объекте предоставления услуг. Все поля обязательны для заполнения</w:t>
      </w:r>
      <w:r>
        <w:t>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Заполнение данного </w:t>
      </w:r>
      <w:hyperlink w:anchor="Par1166" w:tooltip="     I. Краткая характеристика объекта и предоставляемых на нем услуг" w:history="1">
        <w:r>
          <w:rPr>
            <w:color w:val="0000FF"/>
          </w:rPr>
          <w:t>раздела</w:t>
        </w:r>
      </w:hyperlink>
      <w:r>
        <w:t xml:space="preserve"> осуществляется с использованием </w:t>
      </w:r>
      <w:hyperlink r:id="rId171" w:history="1">
        <w:r>
          <w:rPr>
            <w:color w:val="0000FF"/>
          </w:rPr>
          <w:t>методики</w:t>
        </w:r>
      </w:hyperlink>
      <w:r>
        <w:t>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</w:t>
      </w:r>
      <w:r>
        <w:t>енной приказом Минтруда России от 25 декабря 2012 г. N 627.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Для заполнения </w:t>
      </w:r>
      <w:hyperlink w:anchor="Par1166" w:tooltip="     I. Краткая характеристика объекта и предоставляемых на нем услуг" w:history="1">
        <w:r>
          <w:rPr>
            <w:color w:val="0000FF"/>
          </w:rPr>
          <w:t>раздела</w:t>
        </w:r>
      </w:hyperlink>
      <w:r>
        <w:t xml:space="preserve"> используются уставные документы и положения о территориальных структурных </w:t>
      </w:r>
      <w:r>
        <w:t>подразделениях Министерства социального развития Московской области, а также государственные задания учреждениям социального обслуживания и иные документы, связанные с оказанием услуг гражданам.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3"/>
      </w:pPr>
      <w:r>
        <w:t>II. Оценка соответствия уровня доступности для инвалидов</w:t>
      </w:r>
    </w:p>
    <w:p w:rsidR="00000000" w:rsidRDefault="00A93355">
      <w:pPr>
        <w:pStyle w:val="ConsPlusTitle"/>
        <w:jc w:val="center"/>
      </w:pPr>
      <w:r>
        <w:t>объ</w:t>
      </w:r>
      <w:r>
        <w:t>екта и имеющихся недостатков в обеспечении условий</w:t>
      </w:r>
    </w:p>
    <w:p w:rsidR="00000000" w:rsidRDefault="00A93355">
      <w:pPr>
        <w:pStyle w:val="ConsPlusTitle"/>
        <w:jc w:val="center"/>
      </w:pPr>
      <w:r>
        <w:t>его доступности для инвалидов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В </w:t>
      </w:r>
      <w:hyperlink w:anchor="Par1301" w:tooltip="N п/п" w:history="1">
        <w:r>
          <w:rPr>
            <w:color w:val="0000FF"/>
          </w:rPr>
          <w:t>таблицах раздела</w:t>
        </w:r>
      </w:hyperlink>
      <w:r>
        <w:t xml:space="preserve"> указывается один из выделенных курсивом вариантов.</w:t>
      </w:r>
    </w:p>
    <w:p w:rsidR="00000000" w:rsidRDefault="00A93355">
      <w:pPr>
        <w:pStyle w:val="ConsPlusNormal"/>
        <w:spacing w:before="240"/>
        <w:ind w:firstLine="540"/>
        <w:jc w:val="both"/>
      </w:pPr>
      <w:hyperlink w:anchor="Par1322" w:tooltip="8" w:history="1">
        <w:r>
          <w:rPr>
            <w:color w:val="0000FF"/>
          </w:rPr>
          <w:t>Строка</w:t>
        </w:r>
      </w:hyperlink>
      <w:r>
        <w:t xml:space="preserve"> "иные" заполняется при наличии </w:t>
      </w:r>
      <w:r>
        <w:t>недостатков в обеспечении условий доступности для инвалидов и других маломобильных групп населения объекта, не перечисленных в таблицах.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3"/>
      </w:pPr>
      <w:r>
        <w:t>III. Оценка соответствия уровня доступности для инвалидов</w:t>
      </w:r>
    </w:p>
    <w:p w:rsidR="00000000" w:rsidRDefault="00A93355">
      <w:pPr>
        <w:pStyle w:val="ConsPlusTitle"/>
        <w:jc w:val="center"/>
      </w:pPr>
      <w:r>
        <w:t>предоставляемых услуг и имеющихся недостатков в обеспечении</w:t>
      </w:r>
    </w:p>
    <w:p w:rsidR="00000000" w:rsidRDefault="00A93355">
      <w:pPr>
        <w:pStyle w:val="ConsPlusTitle"/>
        <w:jc w:val="center"/>
      </w:pPr>
      <w:r>
        <w:lastRenderedPageBreak/>
        <w:t>условий их доступности для инвалидов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В </w:t>
      </w:r>
      <w:hyperlink w:anchor="Par1403" w:tooltip="N п/п" w:history="1">
        <w:r>
          <w:rPr>
            <w:color w:val="0000FF"/>
          </w:rPr>
          <w:t>таблицах раздела</w:t>
        </w:r>
      </w:hyperlink>
      <w:r>
        <w:t xml:space="preserve"> указывается один из выделенных курсивом вариантов.</w:t>
      </w:r>
    </w:p>
    <w:p w:rsidR="00000000" w:rsidRDefault="00A93355">
      <w:pPr>
        <w:pStyle w:val="ConsPlusNormal"/>
        <w:spacing w:before="240"/>
        <w:ind w:firstLine="540"/>
        <w:jc w:val="both"/>
      </w:pPr>
      <w:hyperlink w:anchor="Par1422" w:tooltip="5" w:history="1">
        <w:r>
          <w:rPr>
            <w:color w:val="0000FF"/>
          </w:rPr>
          <w:t>Раздел</w:t>
        </w:r>
      </w:hyperlink>
      <w:r>
        <w:t xml:space="preserve"> "иные" заполняется при наличии недостатков в обеспечении условий доступност</w:t>
      </w:r>
      <w:r>
        <w:t>и для инвалидов и других маломобильных групп населения услуг, предоставляемых на объекте, не перечисленных в таблице.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3"/>
      </w:pPr>
      <w:r>
        <w:t>IV. Управленческие решения по срокам и объемам работ,</w:t>
      </w:r>
    </w:p>
    <w:p w:rsidR="00000000" w:rsidRDefault="00A93355">
      <w:pPr>
        <w:pStyle w:val="ConsPlusTitle"/>
        <w:jc w:val="center"/>
      </w:pPr>
      <w:r>
        <w:t>необходимых для приведения объекта и услуг в соответствие</w:t>
      </w:r>
    </w:p>
    <w:p w:rsidR="00000000" w:rsidRDefault="00A93355">
      <w:pPr>
        <w:pStyle w:val="ConsPlusTitle"/>
        <w:jc w:val="center"/>
      </w:pPr>
      <w:r>
        <w:t>с требованиями законодате</w:t>
      </w:r>
      <w:r>
        <w:t>льства Российской Федерации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В </w:t>
      </w:r>
      <w:hyperlink w:anchor="Par1432" w:tooltip="N п/п" w:history="1">
        <w:r>
          <w:rPr>
            <w:color w:val="0000FF"/>
          </w:rPr>
          <w:t>таблицах</w:t>
        </w:r>
      </w:hyperlink>
      <w:r>
        <w:t xml:space="preserve"> указывается перечень необходимых работ для обеспечения условий доступности объекта и услуг для инвалидов и других маломобильных групп населения, а также предполагаемые даты начала и</w:t>
      </w:r>
      <w:r>
        <w:t xml:space="preserve"> окончания работ. В случае если на момент утверждения паспорта даты начала и окончания работ не известны, в столбце "сроки" указывается "не определено".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 случае если в </w:t>
      </w:r>
      <w:hyperlink w:anchor="Par1301" w:tooltip="N п/п" w:history="1">
        <w:r>
          <w:rPr>
            <w:color w:val="0000FF"/>
          </w:rPr>
          <w:t>таблицах II</w:t>
        </w:r>
      </w:hyperlink>
      <w:r>
        <w:t xml:space="preserve"> и </w:t>
      </w:r>
      <w:hyperlink w:anchor="Par1403" w:tooltip="N п/п" w:history="1">
        <w:r>
          <w:rPr>
            <w:color w:val="0000FF"/>
          </w:rPr>
          <w:t>III ра</w:t>
        </w:r>
        <w:r>
          <w:rPr>
            <w:color w:val="0000FF"/>
          </w:rPr>
          <w:t>зделов</w:t>
        </w:r>
      </w:hyperlink>
      <w:r>
        <w:t xml:space="preserve"> имеется указание на недостаток в обеспечении условий доступности для инвалидов и других маломобильных групп населения объекта и/или услуги, в данном </w:t>
      </w:r>
      <w:hyperlink w:anchor="Par1427" w:tooltip="IV. Управленческие решения по срокам и объемам работ," w:history="1">
        <w:r>
          <w:rPr>
            <w:color w:val="0000FF"/>
          </w:rPr>
          <w:t>разделе</w:t>
        </w:r>
      </w:hyperlink>
      <w:r>
        <w:t xml:space="preserve"> описыв</w:t>
      </w:r>
      <w:r>
        <w:t>ается управленческое решение по устранению недостатка с указанием срока проведения работ.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Также в данном </w:t>
      </w:r>
      <w:hyperlink w:anchor="Par1427" w:tooltip="IV. Управленческие решения по срокам и объемам работ," w:history="1">
        <w:r>
          <w:rPr>
            <w:color w:val="0000FF"/>
          </w:rPr>
          <w:t>разделе</w:t>
        </w:r>
      </w:hyperlink>
      <w:r>
        <w:t xml:space="preserve"> отражается: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информация о предполагаемых результатах по состо</w:t>
      </w:r>
      <w:r>
        <w:t>янию доступности после выполнения работ. Указанная информация излагается в свободной форме и должна отражать степень доступности объекта и услуг для той или иной категории инвалидов;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информация о необходимости согласования проведения работ в установленных </w:t>
      </w:r>
      <w:r>
        <w:t>законодательством Российской Федерации случаях.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 </w:t>
      </w:r>
      <w:hyperlink w:anchor="Par1455" w:tooltip="Итоговое заключение о состоянии доступности ОСИ:" w:history="1">
        <w:r>
          <w:rPr>
            <w:color w:val="0000FF"/>
          </w:rPr>
          <w:t>поле</w:t>
        </w:r>
      </w:hyperlink>
      <w:r>
        <w:t xml:space="preserve"> "Итоговое заключение о состоянии доступности ОСИ" указывается степень доступности объекта (ДП-В - доступно полностью всем; </w:t>
      </w:r>
      <w:r>
        <w:t>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Пос</w:t>
      </w:r>
      <w:r>
        <w:t xml:space="preserve">ле утверждения Паспорта руководителем организации осуществляется обязательное визирование паспорта членами Комиссии, а также представителем общественной организации инвалидов (а при его отсутствии - экспертом из числа инвалидов, прошедшим курс обучения по </w:t>
      </w:r>
      <w:r>
        <w:t>направлению организации условий доступности для инвалидов объектов и услуг и имеющим подтверждающий прохождение обучения документ).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Копия паспорта доступности с приложением фотоматериалов основных структурно-функциональных зон направляется в территориально</w:t>
      </w:r>
      <w:r>
        <w:t>е подразделение по месту нахождения органа или организации для последующего размещения на портале "Доступная среда. Московская область".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2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38" w:name="Par1566"/>
      <w:bookmarkEnd w:id="38"/>
      <w:r>
        <w:t>ТИПОВОЕ ПОЛОЖЕНИЕ</w:t>
      </w:r>
    </w:p>
    <w:p w:rsidR="00000000" w:rsidRDefault="00A93355">
      <w:pPr>
        <w:pStyle w:val="ConsPlusTitle"/>
        <w:jc w:val="center"/>
      </w:pPr>
      <w:r>
        <w:t>ПО ПРЕДОСТАВЛЕНИЮ МНОГОФУНКЦИОНАЛЬНЫМ ЦЕНТРОМ ПРЕДОСТАВЛЕНИЯ</w:t>
      </w:r>
    </w:p>
    <w:p w:rsidR="00000000" w:rsidRDefault="00A93355">
      <w:pPr>
        <w:pStyle w:val="ConsPlusTitle"/>
        <w:jc w:val="center"/>
      </w:pPr>
      <w:r>
        <w:t>ГОСУДАРСТВЕННЫХ И МУНИЦИПАЛЬНЫХ УСЛУГ МОСКОВСКОЙ</w:t>
      </w:r>
    </w:p>
    <w:p w:rsidR="00000000" w:rsidRDefault="00A93355">
      <w:pPr>
        <w:pStyle w:val="ConsPlusTitle"/>
        <w:jc w:val="center"/>
      </w:pPr>
      <w:r>
        <w:t>ОБЛАСТИ УСЛУГИ ПО ВЫЕЗДНОМУ ОБСЛУЖИВАНИЮ ЗАЯВИТЕЛЕЙ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Мингосуправления МО от 29.12.2018 N 10-150/РВ)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Понятия, используемые в настоящем Положении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"МФЦ" (далее - МФЦ) - Многофункциональный центр предоставления государственных и муниципальных услуг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"Услуга" (далее - Услуга) - выезд специалиста НАИМЕНОВАНИЕ МФЦ к Заявителю с целью приема </w:t>
      </w:r>
      <w:r>
        <w:t>заявлений и документов, необходимых для предоставления государственных и муниципальных услуг, и (или) доставка Заявителю результатов предоставления государственных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"Заявитель" (далее - Заявитель) - физическое или юридическое лицо (за</w:t>
      </w:r>
      <w:r>
        <w:t xml:space="preserve"> исключением государственных органов и их территориальных органов, органов местного самоуправления) либо их уполномоченные представители, обратившиеся в НАИМЕНОВАНИЕ МФЦ в соответствии с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с запросом о предоставлении государственных или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"Представитель" - физическое лицо, представитель заявителя, действующий по доверенности от заявителя, обратившийся в МФЦ с запросом о предоставлении государственной или муниципальной услуги, оказываемой на базе МФЦ, выраженным в устной, письменной или элек</w:t>
      </w:r>
      <w:r>
        <w:t>тронной форме.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"АИС МФЦ" (далее - АИС МФЦ) - автоматизированная информационная система МФЦ, обеспечивающая информационно-справочное сопровождение деятельности МФЦ и автоматизацию процесса обслуживания заявителей в рамках предоставления государственных и му</w:t>
      </w:r>
      <w:r>
        <w:t>ниципальных услуг и обработки документов на базе МФЦ.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распоряжения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"Заявка" - обраще</w:t>
      </w:r>
      <w:r>
        <w:t>ние Заявителя или его представителя о намерении заказать выездное обслуживание, поданное 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"ЦТО" - Центр телефонного обслуживания.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"ОИВ" - органы исполнительной власти.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 Общие положения</w:t>
      </w:r>
    </w:p>
    <w:p w:rsidR="00000000" w:rsidRDefault="00A9335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t xml:space="preserve">2.1. Настоящее Положение разработано в соответствии с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"Об органи</w:t>
      </w:r>
      <w:r>
        <w:t xml:space="preserve">зации предоставления государственных и муниципальных услуг" от 27 июля 2010 г. N 210-ФЗ,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</w:t>
      </w:r>
      <w:r>
        <w:t xml:space="preserve"> N 1376 "Об утверждении Правил организации деятельности многофункциональных центров предоставления государственных и муниципальных услуг",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Московской области от 27 сентября 2013 г. N 777/42 "Об организации предоставления государственных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</w:t>
      </w:r>
      <w:r>
        <w:t xml:space="preserve">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</w:t>
      </w:r>
      <w:r>
        <w:t>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</w:t>
      </w:r>
      <w:r>
        <w:t>торых организуется по принципу "одного окна", в том числе на базе многофункциональных центров предоставления государственных и муниципальных услуг".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 Настоящее Положение регулирует отношения, возникающие между Заявителем и НАИМЕНОВАНИЕ МФЦ при оказании</w:t>
      </w:r>
      <w:r>
        <w:t xml:space="preserve"> Услуги.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Положение определяет порядок и условия предоставления Услуги заявителям с целью улучшения качества и доступности предоставления государственных и муниципальных услуг в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 Приказом руководителя НАИМЕНОВАНИЕ МФЦ устанавливается лицо, ответственное за организацию оказания Услуги в целом, перечень лиц, обеспечивающих запись на оказание Услуги, осуществляющих выезд, контроль за поступлением оплаты за оказание Услуги, ответс</w:t>
      </w:r>
      <w:r>
        <w:t>твенных за обработку принятых документов, перечень материально-технических средств, необходимых для организации оказания Услуги.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2.4. Услуга предоставляется на возмездной основе, кроме случаев обращения следующих категорий граждан: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Ветераны Великой Отечест</w:t>
      </w:r>
      <w:r>
        <w:t>венной войны.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Инвалиды Великой Отечественной войны.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Инвалиды I, II групп,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(месту пребывания).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Гражд</w:t>
      </w:r>
      <w:r>
        <w:t>ане, достигшие 80-летнего возраста,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(месту пребывания), для данных категорий граждан организация вы</w:t>
      </w:r>
      <w:r>
        <w:t>езда сотрудника МФЦ осуществляется бесплатно, за исключением взимания государственных пошлин и оплат, в случаях, предусмотренных законодательством.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2.5. Сотрудник МФЦ извещает Заявителя о необходимости оплаты государственной пошлины, ее сумме, при необходи</w:t>
      </w:r>
      <w:r>
        <w:t>мости распечатывает квитанцию и выдает Заявителю. Оплата государственных пошлин и плат производится Заявителем либо Представителем самостоятельно.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 Перечень государственных и муниципальных услуг, предоставляемых при выезде к Заявителю, определен соглас</w:t>
      </w:r>
      <w:r>
        <w:t xml:space="preserve">но </w:t>
      </w:r>
      <w:hyperlink r:id="rId178" w:history="1">
        <w:r>
          <w:rPr>
            <w:color w:val="0000FF"/>
          </w:rPr>
          <w:t>постановлению</w:t>
        </w:r>
      </w:hyperlink>
      <w:r>
        <w:t xml:space="preserve"> Правительства Московской области от 27 сентября 2013 г. N 777/42, может изменяться и дополняться приказом руководителя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2.7. Перечень докум</w:t>
      </w:r>
      <w:r>
        <w:t>ентов, необходимых для оказания Услуги: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договор на оказание Услуги в двух экземплярах;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документ, удостоверяющий личность заявителя (документ, подтверждающий полномочия представителя);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документ, подтверждающий оплату Услуги (в случае оказания услуги н</w:t>
      </w:r>
      <w:r>
        <w:t>а возмездной основе);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документ, подтверждающий право получения Услуги на безвозмездной основе.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2.8. Основанием для оказания Услуги является договор на оказание Услуги, заключаемый сторонами в соответствии с Гражданским </w:t>
      </w:r>
      <w:hyperlink r:id="rId17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2.9. Договор на оказание Услуги заключается в двух экземплярах в простой письменной форме путем подписания сторонами. Один экземпляр передается заявителю, второй - </w:t>
      </w:r>
      <w:r>
        <w:t>в НАИМЕНОВАНИЕ МФЦ. Договор подписывается директором МФЦ или уполномоченным им лицом.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2.10. Заявитель обязан предоставить в МФЦ копии платежных документов об оплате Услуги по договору до начала оказания Услуги. Квитанция об оплате размещена на официальном </w:t>
      </w:r>
      <w:r>
        <w:t>сайте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2.11. Услуга оказывается в рабочее время МФЦ в соответствии с графиком работы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2.12. Услуга оказывается в сроки, согласованные с Заявителем.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2.13. Выезд к заявителю осуществляется согласно графику, утверждаемому Рук</w:t>
      </w:r>
      <w:r>
        <w:t xml:space="preserve">оводителем НАИМЕНОВАНИЕ МФЦ, с учетом режима работы МФЦ. МФЦ обеспечивает осуществление выезда по договорам возмездного оказания Услуг не позднее 10 рабочих дней с момента подачи заявки. Для льготных категорий заявителей выезд осуществляется по отдельному </w:t>
      </w:r>
      <w:r>
        <w:t>графику - 2 раза в неделю в течение 3 часов в порядке очередности поступления заявок.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39" w:name="Par1611"/>
      <w:bookmarkEnd w:id="39"/>
      <w:r>
        <w:t>2.14. Заявитель обязан обеспечить условия для осуществления выезда, а именно: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предоставить помещение для осуществления приема документов сотрудниками МФЦ </w:t>
      </w:r>
      <w:r>
        <w:t>(помещение для осуществления приема должно соответствовать требованиям безопасности);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предоставить рабочее место, оборудованное рабочим столом, стульями и электропитанием для установки технического оборудования.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t xml:space="preserve">2.16. В случае если в течение 15 минут по прибытии специалиста НАИМЕНОВАНИЕ МФЦ к месту оказания Услуги Заявитель не обеспечил необходимые для оказания Услуги условия согласно </w:t>
      </w:r>
      <w:hyperlink w:anchor="Par1611" w:tooltip="2.14. Заявитель обязан обеспечить условия для осуществления выезда, а именно:" w:history="1">
        <w:r>
          <w:rPr>
            <w:color w:val="0000FF"/>
          </w:rPr>
          <w:t>п. 2.14</w:t>
        </w:r>
      </w:hyperlink>
      <w:r>
        <w:t xml:space="preserve"> или не готов к передаче (приему) документов от специалиста МФЦ, последний вправе отказаться от предоставления Услуги с составлением акта. При это</w:t>
      </w:r>
      <w:r>
        <w:t>м денежные средства, оплаченные заявителем, возврату не подлежат.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2.17. В случае непредставления Услуги по обстоятельствам, не зависящим от воли сторон (вследствие непреодолимой силы), НАИМЕНОВАНИЕ МФЦ переносит срок предоставления Услуги (определяет новую</w:t>
      </w:r>
      <w:r>
        <w:t xml:space="preserve"> дату оказания Услуги) по согласованию с заявителем.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2.18. В случае если Заявитель не может предоставить прибывшему сотруднику МФЦ документ, удостоверяющий принадлежность к льготной категории, а, как следствие, право на получение Услуги на безвозмездной ос</w:t>
      </w:r>
      <w:r>
        <w:t>нове, то сотрудник МФЦ завершает обслуживание и формирует соответствующий акт, свидетельствующий о невозможности обслуживания заявителя. Данный факт должен быть внесен в журнал учета выездов сотрудников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2.19. В целях автоматизации процесса предоставле</w:t>
      </w:r>
      <w:r>
        <w:t>ния государственных и муниципальных услуг во время выезда сотрудник МФЦ использует АИС МФЦ, которая обеспечивает: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распоряжения</w:t>
        </w:r>
      </w:hyperlink>
      <w:r>
        <w:t xml:space="preserve"> Минг</w:t>
      </w:r>
      <w:r>
        <w:t>осуправления МО от 29.12.2018 N 10-150/РВ)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информационно-справочное сопровождение работы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регистрацию, обработку заявлений и документов заявителей;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регистрацию и обработку выдачи готовых результатов заявителей;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формирование отчетных и статистических фо</w:t>
      </w:r>
      <w:r>
        <w:t>рм о деятельности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2.20. Оказание Услуги осуществляется в установленном порядке с использованием планшета, портативных принтера, сканера или фотоаппарата (в части приема) либо без использования </w:t>
      </w:r>
      <w:r>
        <w:lastRenderedPageBreak/>
        <w:t>вышеперечисленных технических средств (в части выдачи).</w:t>
      </w:r>
    </w:p>
    <w:p w:rsidR="00000000" w:rsidRDefault="00A9335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Title"/>
        <w:spacing w:before="300"/>
        <w:jc w:val="center"/>
        <w:outlineLvl w:val="2"/>
      </w:pPr>
      <w:r>
        <w:t>3. Информирование об Услуге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3.1. Информация о порядке и сроках предоставления Услуги размещается на официальном сайте МФЦ, на информационных стендах в </w:t>
      </w:r>
      <w:r>
        <w:t>секторе информирования, разъясняется сотрудниками МФЦ при личном обращении заявителей, а также может быть получена заявителем по телефону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3.2. НАИМЕНОВАНИЕ МФЦ публикует в сети Интернет, размещает на информационных стендах следующую информацию об оказании Услуги: образец договора об оказании Услуги, перечень государственных и муниципальных услуг, тарифы, условия и порядок оплаты оказываемой </w:t>
      </w:r>
      <w:r>
        <w:t>Услуги, номера контактных телефонов, адрес электронной почты, ФИО ответственных лиц за организацию оказания Услуги, иную необходимую информацию.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 Порядок оказания Услуг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bookmarkStart w:id="40" w:name="Par1636"/>
      <w:bookmarkEnd w:id="40"/>
      <w:r>
        <w:t>4.1. Заявитель вправе обратиться в НАИМЕНОВАНИЕ МФЦ за предоставление</w:t>
      </w:r>
      <w:r>
        <w:t>м Услуги по телефону (XXX-XXX-XX-XX), на официальном сайте МФЦ либо лично.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4.2. Выезд к заявителю осуществляется при соблюдении следующих условий: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наличие заявки на оказание Услуги от Заявителя/Представителя, направленной в порядке, указанном в </w:t>
      </w:r>
      <w:hyperlink w:anchor="Par1636" w:tooltip="4.1. Заявитель вправе обратиться в НАИМЕНОВАНИЕ МФЦ за предоставлением Услуги по телефону (XXX-XXX-XX-XX), на официальном сайте МФЦ либо лично." w:history="1">
        <w:r>
          <w:rPr>
            <w:color w:val="0000FF"/>
          </w:rPr>
          <w:t>п. 4.1</w:t>
        </w:r>
      </w:hyperlink>
      <w:r>
        <w:t>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заявка на оказание Услуги отработана согласно </w:t>
      </w:r>
      <w:hyperlink w:anchor="Par1683" w:tooltip="4.6. Все заявки, поступившие одним из способов, указанных в п. 4.1, передаются ответственному сотруднику для формирования графиков выезда, который связывается с Заявителем для информирования и согласования даты и времени выезда, уточняет информацию о факте оплаты Услуги." w:history="1">
        <w:r>
          <w:rPr>
            <w:color w:val="0000FF"/>
          </w:rPr>
          <w:t>п. 4.6</w:t>
        </w:r>
      </w:hyperlink>
      <w:r>
        <w:t>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заявка на оказание Услуги подтверждена Заявителем/Представителем при повторном информировании Call-центра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4.3. Заявитель при обращении за предоставлением Услуги должен сообщить либо указать следующие сведения: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наименование го</w:t>
      </w:r>
      <w:r>
        <w:t>сударственной или муниципальной услуги, в рамках оказания которой будет осуществляться выездное обслуживание;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фамилию, имя, отчество физического лица и (или) полное наименование юридического лица;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контактные телефоны Заявителя/Представителя;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фактический ад</w:t>
      </w:r>
      <w:r>
        <w:t>рес местоположения Заявителя/Представителя (адрес выезда);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желаемую дату и время выезда.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41" w:name="Par1647"/>
      <w:bookmarkEnd w:id="41"/>
      <w:r>
        <w:t xml:space="preserve">4.4. При получении обращения за предоставлением Услуги сотрудник НАИМЕНОВАНИЕ </w:t>
      </w:r>
      <w:r>
        <w:lastRenderedPageBreak/>
        <w:t>МФЦ регистрирует обращение в журнале выездов (указывает фамилию, имя, отчес</w:t>
      </w:r>
      <w:r>
        <w:t>тво Заявителя и (или) полное наименование юридического лица, контактные телефоны, точный адрес места оказания Услуги, размер платы за выезд, согласованные дату и время предоставления услуги).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4.5. При обращении Заявителя/Представителя с намерениями подать </w:t>
      </w:r>
      <w:r>
        <w:t>заявку через ЦТО НАИМЕНОВАНИЕ МФЦ и при личном обращении в НАИМЕНОВАНИЕ МФЦ: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5896"/>
        <w:gridCol w:w="2721"/>
      </w:tblGrid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Действие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Ответственное лицо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Уточняет запрашиваемую Заявителем услугу:</w:t>
            </w:r>
          </w:p>
          <w:p w:rsidR="00000000" w:rsidRDefault="00A93355">
            <w:pPr>
              <w:pStyle w:val="ConsPlusNormal"/>
            </w:pPr>
            <w:r>
              <w:t xml:space="preserve">- если она включена в перечень услуг по выездному обслуживаю, </w:t>
            </w:r>
            <w:hyperlink w:anchor="Par1661" w:tooltip="в" w:history="1">
              <w:r>
                <w:rPr>
                  <w:color w:val="0000FF"/>
                </w:rPr>
                <w:t>пункт "в"</w:t>
              </w:r>
            </w:hyperlink>
            <w:r>
              <w:t>;</w:t>
            </w:r>
          </w:p>
          <w:p w:rsidR="00000000" w:rsidRDefault="00A93355">
            <w:pPr>
              <w:pStyle w:val="ConsPlusNormal"/>
            </w:pPr>
            <w:r>
              <w:t xml:space="preserve">- если услуга не включена в перечень услуг, </w:t>
            </w:r>
            <w:hyperlink w:anchor="Par1658" w:tooltip="б" w:history="1">
              <w:r>
                <w:rPr>
                  <w:color w:val="0000FF"/>
                </w:rPr>
                <w:t>пункт "б"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42" w:name="Par1658"/>
            <w:bookmarkEnd w:id="42"/>
            <w:r>
              <w:t>б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Вежливо отказывает Заявителю/Представителю, назвав причину отказа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43" w:name="Par1661"/>
            <w:bookmarkEnd w:id="43"/>
            <w:r>
              <w:t>в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Уточняет, относится</w:t>
            </w:r>
            <w:r>
              <w:t xml:space="preserve"> ли Заявитель к кругу лиц льготной категории, информирует, что в случае отнесения лица к льготной категории предоставление услуги осуществляется бесплатно. В случае если Заявитель не относится к льготной категории, сообщает о стоимости и порядке оплаты Усл</w:t>
            </w:r>
            <w:r>
              <w:t>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Сообщает, что выезд будет осуществляться в удобный для заявителя день, согласовывает день выезда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Перечисляет перечень требуемых документов по запрашиваемой Заявителем услуге, сообщает сроки и иные существенны</w:t>
            </w:r>
            <w:r>
              <w:t>е условия для предоставления услуги:</w:t>
            </w:r>
          </w:p>
          <w:p w:rsidR="00000000" w:rsidRDefault="00A93355">
            <w:pPr>
              <w:pStyle w:val="ConsPlusNormal"/>
            </w:pPr>
            <w:r>
              <w:t xml:space="preserve">- при наличии у Заявителя полного пакета документов, </w:t>
            </w:r>
            <w:hyperlink w:anchor="Par1672" w:tooltip="ж" w:history="1">
              <w:r>
                <w:rPr>
                  <w:color w:val="0000FF"/>
                </w:rPr>
                <w:t>пункт "ж"</w:t>
              </w:r>
            </w:hyperlink>
            <w:r>
              <w:t>;</w:t>
            </w:r>
          </w:p>
          <w:p w:rsidR="00000000" w:rsidRDefault="00A93355">
            <w:pPr>
              <w:pStyle w:val="ConsPlusNormal"/>
            </w:pPr>
            <w:r>
              <w:t xml:space="preserve">- у заявителя нет полного пакета документов, </w:t>
            </w:r>
            <w:hyperlink w:anchor="Par1675" w:tooltip="з" w:history="1">
              <w:r>
                <w:rPr>
                  <w:color w:val="0000FF"/>
                </w:rPr>
                <w:t>пункт "з"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44" w:name="Par1672"/>
            <w:bookmarkEnd w:id="44"/>
            <w:r>
              <w:t>ж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Запрашивает информацию, указанную в </w:t>
            </w:r>
            <w:hyperlink w:anchor="Par1647" w:tooltip="4.4. При получении обращения за предоставлением Услуги сотрудник НАИМЕНОВАНИЕ МФЦ регистрирует обращение в журнале выездов (указывает фамилию, имя, отчество Заявителя и (или) полное наименование юридического лица, контактные телефоны, точный адрес места оказания Услуги, размер платы за выезд, согласованные дату и время предоставления услуги)." w:history="1">
              <w:r>
                <w:rPr>
                  <w:color w:val="0000FF"/>
                </w:rPr>
                <w:t>п. 4.4</w:t>
              </w:r>
            </w:hyperlink>
            <w:r>
              <w:t>, п. 4.5, заполняет Заявку и журнал учета выездов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bookmarkStart w:id="45" w:name="Par1675"/>
            <w:bookmarkEnd w:id="45"/>
            <w:r>
              <w:t>з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Рекомендуе</w:t>
            </w:r>
            <w:r>
              <w:t>т собрать полный пакет документов и повторно подать заявку. Если у Заявителя не хватает документов, которые можно получить через МФЦ, то предлагает Заявителю записаться на первичную услугу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  <w:tr w:rsidR="0000000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Сообщает Заявителю/Представителю, что с ним п</w:t>
            </w:r>
            <w:r>
              <w:t>овторно свяжутся для подтверждения даты и времени осуществления выезда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Сотрудник ЦТО, МФЦ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Сотрудник ЦТО, принявший заявку от Заявителя, передает информацию в </w:t>
      </w:r>
      <w:r>
        <w:lastRenderedPageBreak/>
        <w:t>НАИМЕНОВАНИЕ МФЦ по телефону либо электронной почтой.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46" w:name="Par1683"/>
      <w:bookmarkEnd w:id="46"/>
      <w:r>
        <w:t>4.6. Все заявки, поступившие</w:t>
      </w:r>
      <w:r>
        <w:t xml:space="preserve"> одним из способов, указанных в </w:t>
      </w:r>
      <w:hyperlink w:anchor="Par1636" w:tooltip="4.1. Заявитель вправе обратиться в НАИМЕНОВАНИЕ МФЦ за предоставлением Услуги по телефону (XXX-XXX-XX-XX), на официальном сайте МФЦ либо лично." w:history="1">
        <w:r>
          <w:rPr>
            <w:color w:val="0000FF"/>
          </w:rPr>
          <w:t>п. 4.1</w:t>
        </w:r>
      </w:hyperlink>
      <w:r>
        <w:t>, передаются ответственному сотруднику для фо</w:t>
      </w:r>
      <w:r>
        <w:t>рмирования графиков выезда, который связывается с Заявителем для информирования и согласования даты и времени выезда, уточняет информацию о факте оплаты Услуги.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Нумерация подпунктов дана в соответствии с официальным текстом </w:t>
            </w:r>
            <w:r>
              <w:rPr>
                <w:color w:val="392C69"/>
              </w:rPr>
              <w:t>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t>4.8. Ответственный сотрудник заполняет договор на оказание Услуг по выезду сотрудника МФЦ, заполняет журнал регистрации выездов, составляет маршрутный лист по выезду сотрудника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4.9. Действия по предост</w:t>
      </w:r>
      <w:r>
        <w:t>авлению Услуги включает в себя исполнение сотрудниками МФЦ следующих процедур, выполнение которых предусмотрено настоящим Положением: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выезд к заявителю;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консультирование заявителей об условиях и порядке предоставления государственных и муниципальных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регистрация заявлений и прием документов от заявителей;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информирование заявителя о ходе выполнения обращения;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выдача результатов обращений заявителю.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4.10. При выезде к Заявителю сотрудник МФЦ должен иметь с собой книгу жалоб и предложений для выездного о</w:t>
      </w:r>
      <w:r>
        <w:t>бслуживания и удостоверение сотрудника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4.11. При выезде к Заявителю сотрудник МФЦ использует следующее оборудование и материалы: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переносной компьютер (ноутбук);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переносной портативный принтер;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переносной портативный сканер;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кабели для ноутбука, провода;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мобильный аппарат с SIM-картой;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сетевой фильтр;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USB-модемы;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сумка для переноса технического оснащения;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канцелярские товары, бумага А4, папки-конверты;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книга жалоб и предложений.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 хранение, содержание и выдачу технического об</w:t>
      </w:r>
      <w:r>
        <w:t>орудования назначается ответственное лицо из числа лиц, ответственных за оказание Услуги.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t>4.13. В случае сбоя работы оборудования, задействованного в предоставлении Услуги, сотрудник МФЦ сообщает ответственному лицу о неисправности и необходимости проведения диагностики.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4.14. При предоставлении Услуги сотрудник МФЦ обязан: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посещении Заявит</w:t>
      </w:r>
      <w:r>
        <w:t>еля предъявить служебное удостоверение;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осуществлять </w:t>
      </w:r>
      <w:r>
        <w:t>консультацию и прием документов только в присутствии Заявителя;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 время осуществления приема не покидать свое рабочее место до полного окончания обслуживания;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принимать от Заявителя и других лиц, а также передавать Заявителю и другим лицам во время пре</w:t>
      </w:r>
      <w:r>
        <w:t>доставления Услуги любые пакеты, вещи, иные предметы, за исключением заявок, заявлений и документов, необходимых для предоставления государственных и муниципальных услуг;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случае невозможности по каким-либо обстоятельствам осуществить предоставление Услуг</w:t>
      </w:r>
      <w:r>
        <w:t>и в ранее согласованное с Заявителем время информировать Заявителя по телефону о невозможности предоставления Услуги не позднее чем за сутки до согласованной даты;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согласовать дату и время следующего выезда.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4.15. Этапы консультирования и приема документов</w:t>
      </w:r>
      <w:r>
        <w:t xml:space="preserve"> при предоставлении Услуги: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сотрудник МФЦ предоставляет для ознакомления и подписания Заявителю договор на оказание Услуги по выезду сотрудника МФЦ, подписанный директором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целях выявления потребности Заявителя сотрудник МФЦ предлагает Заявителю изло</w:t>
      </w:r>
      <w:r>
        <w:t>жить суть обращения или сформулировать проблему, с которой он обратился;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в случае если у Заявителя отсутствует пакет документов, требуемых для предоставления государственной или муниципальной услуги, сотрудник МФЦ предлагает Заявителю ознакомиться с перечн</w:t>
      </w:r>
      <w:r>
        <w:t>ем необходимых документов и завершает оказание 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перед началом формирования заявления сотрудник МФЦ проводит идентификацию и регистрацию Заявителя аналогично с порядком работы НАИМЕНОВАНИЕ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после регистрации обращения Заявителя в АИС МФЦ сот</w:t>
      </w:r>
      <w:r>
        <w:t>рудник МФЦ формирует папку-конверт обращения Заявителя для хранения всех бумажных документов Заявителя, которые находятся в МФЦ в процессе обработки обращения Заявителя, и указывает на титульной стороне папки N дела, сформированного в АИС МФЦ, и название г</w:t>
      </w:r>
      <w:r>
        <w:t>осударственной (муниципальной) услуги. Вскрытие папок-конвертов производится только при прибытии в отделение НАИМЕНОВАНИЕ МФЦ;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распоря</w:t>
        </w:r>
        <w:r>
          <w:rPr>
            <w:color w:val="0000FF"/>
          </w:rPr>
          <w:t>жения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этап приема документов аналогичен этапу приема документов в НАИМЕНОВАНИЕ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сотрудник МФЦ уведомляет Заявителя, что отсчет сроков предоставления услуги начинается с даты регистрации запроса 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</w:t>
      </w:r>
      <w:r>
        <w:t>ремя приема Заявителей с оформлением папки обращения при выездном обслуживании не должно превышать 45 минут на одну государственную или муниципальную услугу.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4.16. По окончании обслуживания Заявителя составляется и подписывается акт оказания Услуг и специф</w:t>
      </w:r>
      <w:r>
        <w:t>икация.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4.17. После завершения обслуживания Заявителя Сотрудник МФЦ в вежливой форме прощается с Заявителем.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4.18. По прибытии в отделение НАИМЕНОВАНИЕ МФЦ сотрудник МФЦ передает папку-конверт ответственному сотруднику бэк-офиса на обработку документов для</w:t>
      </w:r>
      <w:r>
        <w:t xml:space="preserve"> регистрации в системе учета движения папок обращений в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4.19. Выдача результатов государственных или муниципальных услуг производится в том же порядке, что и первичное обслуживание в рамках выездного обслуживания, согласно действующему по</w:t>
      </w:r>
      <w:r>
        <w:t>рядку в работе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4.20. Услуга по доставке Заявителю документов, являющихся результатом предоставления государственных и муниципальных услуг, считается оказанной: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случае прибытия сотрудника НАИМЕНОВАНИЕ МФЦ в установленное время по адресу,</w:t>
      </w:r>
      <w:r>
        <w:t xml:space="preserve"> указанному Заявителем, но Заявитель отказался или уклонился от приема документов, о чем составляется акт, денежные средства, оплаченные Заказчиком, не подлежат возврату;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случае доставки Заявителю отрицательного результата оказания государственной или му</w:t>
      </w:r>
      <w:r>
        <w:t xml:space="preserve">ниципальной услуги: решений о приостановлении или отказе в предоставлении государственной или муниципальной услуги, а также документов об отсутствии запрашиваемых сведений, об отказе в предоставлении запрашиваемых сведений. Денежные средства, оплаченные </w:t>
      </w:r>
      <w:r>
        <w:lastRenderedPageBreak/>
        <w:t>За</w:t>
      </w:r>
      <w:r>
        <w:t>казчиком, не подлежат возврату Исполнителем.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4.21. Персональные данные, обрабатываемые и хранящиеся в МФЦ, в рамках предоставления услуг путем выезда подлежат хранению и уничтожению в соответствии с действующим Положением о порядке обработки, защиты и унич</w:t>
      </w:r>
      <w:r>
        <w:t>тожения персональных данных при предоставлении государственных и муниципальных услуг МФЦ.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5. Порядок оплаты услуги и возврат платежа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5.1. Тарифы на Услугу устанавливаются приказом директора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Банковские реквизиты для перечисления платежа </w:t>
      </w:r>
      <w:r>
        <w:t>размещаются на официальном сайте МФЦ, а также указываются в договоре.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5.2. Возврат платежа осуществляется в случаях: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излишне уплаченных денежных средств Заявителем;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неисполнения или ненадлежащего исполнения НАИМЕНОВАНИЕ МФЦ условий договора на оказание Усл</w:t>
      </w:r>
      <w:r>
        <w:t>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 Возврат платежа осуществляется на основании заявления Заявителя о возврате платежа.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6. Ответственность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6.1. При предоставлении Услуги сотрудник НАИМЕНОВАНИЕ МФЦ несет ответственность за: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отказ в приеме документов от заявителя,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или муниципальной 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соблюдение сроков</w:t>
      </w:r>
      <w:r>
        <w:t xml:space="preserve"> и порядка приема документов, правильность внесения записей в журнал учета выездов, оформления расписки о приеме/выдаче документов;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 сроки передачи документов в ОИВ.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 Сотрудник НАИМЕНОВАНИЕ МФЦ не несет ответственность за: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полноту и достоверность (по</w:t>
      </w:r>
      <w:r>
        <w:t>длинность) представляемых Заявителем документов;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нарушение сроков оказания государственных или муниципальных услуг ОИВ.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6.3. В случае отказа Заявителя от Услуги НАИМЕНОВАНИЕ МФЦ либо изменения по инициативе Заявителя согласованной даты оказания Услуги и не</w:t>
      </w:r>
      <w:r>
        <w:t>надлежащем уведомлении (либо неуведомлении) об этом НАИМЕНОВАНИЕ МФЦ (в срок менее чем за один рабочий день до дня выезда) при осуществленном выезде сотрудника МФЦ к Заявителю с целью приема заявлений и документов, необходимых для предоставления государств</w:t>
      </w:r>
      <w:r>
        <w:t xml:space="preserve">енных и муниципальных услуг, и (или) доставки Заявителю результатов предоставления государственных или муниципальных услуг </w:t>
      </w:r>
      <w:r>
        <w:lastRenderedPageBreak/>
        <w:t>стоимость оплаченной Заявителем Услуги не возвращается.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3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</w:t>
      </w:r>
      <w:r>
        <w:t>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47" w:name="Par1767"/>
      <w:bookmarkEnd w:id="47"/>
      <w:r>
        <w:t>ТРЕБОВАНИЯ</w:t>
      </w:r>
    </w:p>
    <w:p w:rsidR="00000000" w:rsidRDefault="00A93355">
      <w:pPr>
        <w:pStyle w:val="ConsPlusTitle"/>
        <w:jc w:val="center"/>
      </w:pPr>
      <w:r>
        <w:t>К ТЕХНИЧЕСКОМУ ОСНАЩЕНИЮ МНОГОФУНКЦИОНАЛЬНЫХ ЦЕНТРОВ</w:t>
      </w:r>
    </w:p>
    <w:p w:rsidR="00000000" w:rsidRDefault="00A9335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A93355">
      <w:pPr>
        <w:pStyle w:val="ConsPlusTitle"/>
        <w:jc w:val="center"/>
      </w:pPr>
      <w:r>
        <w:t>МОСКОВСКОЙ ОБЛАСТИ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Мингосуправления МО от 26.04.2019 </w:t>
            </w:r>
            <w:hyperlink r:id="rId182" w:history="1">
              <w:r>
                <w:rPr>
                  <w:color w:val="0000FF"/>
                </w:rPr>
                <w:t>N 10-32/РВ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183" w:history="1">
              <w:r>
                <w:rPr>
                  <w:color w:val="0000FF"/>
                </w:rPr>
                <w:t>N 11-113/РВ</w:t>
              </w:r>
            </w:hyperlink>
            <w:r>
              <w:rPr>
                <w:color w:val="392C69"/>
              </w:rPr>
              <w:t xml:space="preserve">, от 12.02.2020 </w:t>
            </w:r>
            <w:hyperlink r:id="rId184" w:history="1">
              <w:r>
                <w:rPr>
                  <w:color w:val="0000FF"/>
                </w:rPr>
                <w:t>N 11-10/РВ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098"/>
        <w:gridCol w:w="6236"/>
      </w:tblGrid>
      <w:tr w:rsidR="000000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Пом</w:t>
            </w:r>
            <w:r>
              <w:t>ещение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Требования по оснащению</w:t>
            </w:r>
          </w:p>
        </w:tc>
      </w:tr>
      <w:tr w:rsidR="000000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Сектор приема заявителей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Сектор приема заявителей должен быть оборудован окнами для приема и выдачи документов.</w:t>
            </w:r>
          </w:p>
          <w:p w:rsidR="00000000" w:rsidRDefault="00A93355">
            <w:pPr>
              <w:pStyle w:val="ConsPlusNormal"/>
            </w:pPr>
            <w:r>
              <w:t>Каждое окно для приема и выдачи документов должно быть оборудовано:</w:t>
            </w:r>
          </w:p>
          <w:p w:rsidR="00000000" w:rsidRDefault="00A93355">
            <w:pPr>
              <w:pStyle w:val="ConsPlusNormal"/>
            </w:pPr>
            <w:r>
              <w:t>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документов;</w:t>
            </w:r>
          </w:p>
          <w:p w:rsidR="00000000" w:rsidRDefault="00A93355">
            <w:pPr>
              <w:pStyle w:val="ConsPlusNormal"/>
            </w:pPr>
            <w:r>
              <w:t xml:space="preserve">рабочими местами работников МФЦ, укомплектованными персональными компьютерами, обеспечивающими </w:t>
            </w:r>
            <w:r>
              <w:t>доступ к необходимым информационным системам, печатающим и сканирующим устройствами</w:t>
            </w:r>
          </w:p>
        </w:tc>
      </w:tr>
      <w:tr w:rsidR="000000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Сектор информирования и ожидания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Сектор информирования и ожидания должен содержать:</w:t>
            </w:r>
          </w:p>
          <w:p w:rsidR="00000000" w:rsidRDefault="00A93355">
            <w:pPr>
              <w:pStyle w:val="ConsPlusNormal"/>
            </w:pPr>
            <w:r>
              <w:t>информационные стенды, содержащие актуальную и исчерпывающую информацию, необходимую</w:t>
            </w:r>
            <w:r>
              <w:t xml:space="preserve"> для получения государственных и муниципальных услуг, в том числе:</w:t>
            </w:r>
          </w:p>
          <w:p w:rsidR="00000000" w:rsidRDefault="00A93355">
            <w:pPr>
              <w:pStyle w:val="ConsPlusNormal"/>
            </w:pPr>
            <w:r>
              <w:t>- перечень государственных и муниципальных услуг, предоставление которых организовано в МФЦ;</w:t>
            </w:r>
          </w:p>
          <w:p w:rsidR="00000000" w:rsidRDefault="00A93355">
            <w:pPr>
              <w:pStyle w:val="ConsPlusNormal"/>
            </w:pPr>
            <w:r>
              <w:t>- сроки предоставления государственных и муниципальных услуг;</w:t>
            </w:r>
          </w:p>
          <w:p w:rsidR="00000000" w:rsidRDefault="00A93355">
            <w:pPr>
              <w:pStyle w:val="ConsPlusNormal"/>
            </w:pPr>
            <w:r>
              <w:lastRenderedPageBreak/>
              <w:t xml:space="preserve">- размеры государственной пошлины </w:t>
            </w:r>
            <w:r>
              <w:t>и иных платежей, уплачиваемых заявителем при получении государственных и муниципальных услуг, порядок их уплаты;</w:t>
            </w:r>
          </w:p>
          <w:p w:rsidR="00000000" w:rsidRDefault="00A93355">
            <w:pPr>
              <w:pStyle w:val="ConsPlusNormal"/>
            </w:pPr>
            <w:r>
              <w:t>- информацию о дополнительных (сопутствующих) услугах, а также об услугах, необходимых и обязательных для предоставления государственных и муни</w:t>
            </w:r>
            <w:r>
              <w:t>ципальных услуг, размерах и порядке их оплаты;</w:t>
            </w:r>
          </w:p>
          <w:p w:rsidR="00000000" w:rsidRDefault="00A93355">
            <w:pPr>
              <w:pStyle w:val="ConsPlusNormal"/>
            </w:pPr>
            <w:r>
              <w:t>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</w:t>
            </w:r>
            <w:r>
              <w:t>ботников МФЦ;</w:t>
            </w:r>
          </w:p>
          <w:p w:rsidR="00000000" w:rsidRDefault="00A93355">
            <w:pPr>
              <w:pStyle w:val="ConsPlusNormal"/>
            </w:pPr>
            <w:r>
      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</w:t>
            </w:r>
            <w:r>
              <w:t>рганизаций, привлекаемых к реализации функций МФЦ, за нарушение порядка предоставления государственных и муниципальных услуг;</w:t>
            </w:r>
          </w:p>
          <w:p w:rsidR="00000000" w:rsidRDefault="00A93355">
            <w:pPr>
              <w:pStyle w:val="ConsPlusNormal"/>
            </w:pPr>
            <w:r>
              <w:t>- информацию о порядке возмещения вреда, причиненного заявителю в результате ненадлежащего исполнения либо неисполнения МФЦ или ег</w:t>
            </w:r>
            <w:r>
              <w:t>о работниками, а также привлекаемыми организациями или их работниками обязанностей, предусмотренных законодательством Российской Федерации;</w:t>
            </w:r>
          </w:p>
          <w:p w:rsidR="00000000" w:rsidRDefault="00A93355">
            <w:pPr>
              <w:pStyle w:val="ConsPlusNormal"/>
            </w:pPr>
            <w:r>
              <w:t>- режим работы и адреса иных МФЦ и привлекаемых организаций, находящихся на территории субъекта Российской Федерации</w:t>
            </w:r>
            <w:r>
              <w:t>;</w:t>
            </w:r>
          </w:p>
          <w:p w:rsidR="00000000" w:rsidRDefault="00A93355">
            <w:pPr>
              <w:pStyle w:val="ConsPlusNormal"/>
            </w:pPr>
            <w:r>
              <w:t>- иную информацию, необходимую для получения государственной и муниципальной услуги;</w:t>
            </w:r>
          </w:p>
          <w:p w:rsidR="00000000" w:rsidRDefault="00A93355">
            <w:pPr>
              <w:pStyle w:val="ConsPlusNormal"/>
            </w:pPr>
            <w:r>
              <w:t xml:space="preserve">не менее одного специально оборудованного рабочего места, предназначенного для информирования заявителей о порядке предоставления государственных и муниципальных услуг, </w:t>
            </w:r>
            <w:r>
              <w:t>о ходе рассмотрения запросов о предоставлении государственных и муниципальных услуг, а также для предоставления иной информации;</w:t>
            </w:r>
          </w:p>
          <w:p w:rsidR="00000000" w:rsidRDefault="00A93355">
            <w:pPr>
              <w:pStyle w:val="ConsPlusNormal"/>
            </w:pPr>
            <w:r>
              <w:t>программно-аппаратный комплекс, обеспечивающий доступ заявителей к Единому порталу государственных и муниципальных услуг (функц</w:t>
            </w:r>
            <w:r>
              <w:t>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      </w:r>
          </w:p>
          <w:p w:rsidR="00000000" w:rsidRDefault="00A93355">
            <w:pPr>
              <w:pStyle w:val="ConsPlusNormal"/>
            </w:pPr>
            <w:r>
              <w:t>платежный терминал (терминал для электронной оплаты), представляющий собой программно-аппарат</w:t>
            </w:r>
            <w:r>
              <w:t xml:space="preserve">ный комплекс, функционирующий в автоматическом режиме и </w:t>
            </w:r>
            <w:r>
              <w:lastRenderedPageBreak/>
              <w:t>предназначенный для обеспечения приема платежей от физических лиц при оказании платных государственных и муниципальных услуг;</w:t>
            </w:r>
          </w:p>
          <w:p w:rsidR="00000000" w:rsidRDefault="00A93355">
            <w:pPr>
              <w:pStyle w:val="ConsPlusNormal"/>
            </w:pPr>
            <w:r>
              <w:t>электронную систему управления очередью, предназначенную для:</w:t>
            </w:r>
          </w:p>
          <w:p w:rsidR="00000000" w:rsidRDefault="00A93355">
            <w:pPr>
              <w:pStyle w:val="ConsPlusNormal"/>
            </w:pPr>
            <w:r>
              <w:t>- регистрации заявителя в очереди;</w:t>
            </w:r>
          </w:p>
          <w:p w:rsidR="00000000" w:rsidRDefault="00A93355">
            <w:pPr>
              <w:pStyle w:val="ConsPlusNormal"/>
            </w:pPr>
            <w:r>
              <w:t>- учета заявителей в очереди, управления отдельными очередями в зависимости от видов услуг;</w:t>
            </w:r>
          </w:p>
          <w:p w:rsidR="00000000" w:rsidRDefault="00A93355">
            <w:pPr>
              <w:pStyle w:val="ConsPlusNormal"/>
            </w:pPr>
            <w:r>
              <w:t>- отображения статуса очереди;</w:t>
            </w:r>
          </w:p>
          <w:p w:rsidR="00000000" w:rsidRDefault="00A93355">
            <w:pPr>
              <w:pStyle w:val="ConsPlusNormal"/>
            </w:pPr>
            <w:r>
              <w:t>- автоматического перенаправления заявителя в очередь на обслуживание к следующему работнику МФЦ;</w:t>
            </w:r>
          </w:p>
          <w:p w:rsidR="00000000" w:rsidRDefault="00A93355">
            <w:pPr>
              <w:pStyle w:val="ConsPlusNormal"/>
            </w:pPr>
            <w:r>
              <w:t>- формирования отчетов о посещаемости МФЦ, количестве заявителей, очередях, среднем времени ожидания (обслуживания) и о загруженности работников</w:t>
            </w:r>
          </w:p>
        </w:tc>
      </w:tr>
      <w:tr w:rsidR="000000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АРМ администратора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АРМ администратора должно обеспечивать:</w:t>
            </w:r>
          </w:p>
          <w:p w:rsidR="00000000" w:rsidRDefault="00A93355">
            <w:pPr>
              <w:pStyle w:val="ConsPlusNormal"/>
            </w:pPr>
            <w:r>
              <w:t>контроль за техническим состоянием и исправность</w:t>
            </w:r>
            <w:r>
              <w:t>ю оборудования;</w:t>
            </w:r>
          </w:p>
          <w:p w:rsidR="00000000" w:rsidRDefault="00A93355">
            <w:pPr>
              <w:pStyle w:val="ConsPlusNormal"/>
            </w:pPr>
            <w:r>
              <w:t>администрирование общесистемного программного обеспечения, администрирование и конфигурирование систем электронной очереди и системы отображения информационных материалов</w:t>
            </w:r>
          </w:p>
        </w:tc>
      </w:tr>
      <w:tr w:rsidR="000000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Серверная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Серверная должна обеспечивать размещение серверных, сет</w:t>
            </w:r>
            <w:r>
              <w:t>евых и вспомогательных технических средств МФЦ</w:t>
            </w:r>
          </w:p>
        </w:tc>
      </w:tr>
      <w:tr w:rsidR="00000000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ЦМФЦ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Рабочее место ЦМФЦ должно быть оборудовано: рабочими столами (цвет рабочего стола в соответствии с единым фирменным стилем "Мои Документы"), креслом (стулом), персональным компьютером, обеспечивающим </w:t>
            </w:r>
            <w:r>
              <w:t>доступ к необходимым информационным системам, печатающим и сканирующим устройствами</w:t>
            </w:r>
          </w:p>
        </w:tc>
      </w:tr>
      <w:tr w:rsidR="00000000">
        <w:tc>
          <w:tcPr>
            <w:tcW w:w="9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both"/>
            </w:pPr>
            <w:r>
              <w:t xml:space="preserve">(п. 5 введен </w:t>
            </w:r>
            <w:hyperlink r:id="rId1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Мингосуправления МО от 12.02.2020 N 11-10/РВ)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 Инфраструктура локальной вычислительной сети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Локально-вычислительная сеть МФЦ (далее - ЛВС МФЦ) должна состоять из трех независимых контуров: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открытого;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служебного;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закрытого.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Каждый из контуро</w:t>
      </w:r>
      <w:r>
        <w:t>в является независимым и не связан с другими контурами.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Включение технических средств в один из контуров осуществляется в зависимости от обрабатываемых на этих средствах данных. Включать технические средства одновременно в несколько контуров запрещается.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</w:t>
      </w:r>
      <w:r>
        <w:t>.1. Открытый контур.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Открытый контур ЛВС МФЦ предназначен для обработки общедоступной информации.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Запрещается обрабатывать в открытом контуре персональные данные или иную информацию ограниченного доступа.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 Служебный контур.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Служебный контур ЛВС МФЦ пре</w:t>
      </w:r>
      <w:r>
        <w:t>дназначен для обработки информации ограниченного доступа и информации, содержащей персональные данные исключительно работников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Запрещается обрабатывать в служебном контуре персональные данные граждан, полученные в рамках предоставления МФЦ государственных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1.3. Закрытый контур.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Закрытый контур ЛВС МФЦ предназначен для обработки информации ограниченного доступ</w:t>
      </w:r>
      <w:r>
        <w:t>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закрытом контуре разрешается обработка персональных данных граждан, полученных в рамках предоставления МФЦ государственных и муниципальных услуг/функций.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закрытом контуре должны размещаться автоматизированные рабочие места (далее - АРМ) операторов М</w:t>
      </w:r>
      <w:r>
        <w:t>ФЦ, которые используются при реализации государственных и муниципальных услуг/функций и подключаются к Единой информационной системе оказания государственных и муниципальных услуг Московской области (ЕИСОУ) или к иным информационным ресурсам, необходимым д</w:t>
      </w:r>
      <w:r>
        <w:t>ля оказания услуг гражданам.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 Требования к базовому техническому и программному</w:t>
      </w:r>
    </w:p>
    <w:p w:rsidR="00000000" w:rsidRDefault="00A93355">
      <w:pPr>
        <w:pStyle w:val="ConsPlusTitle"/>
        <w:jc w:val="center"/>
      </w:pPr>
      <w:r>
        <w:t>обеспечению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2.1. Оборудование рабочих мест.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2.1.1. Автоматизированное рабочее место (АРМ) закрытого контура (пункт 7.1) и служебного контура (пункт 7.2) с использование</w:t>
      </w:r>
      <w:r>
        <w:t>м программных продуктов "Парус".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приема, регистрации документов заявителей; обеспечение работы бухгалтерской и кадровой служб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одно на каждое рабочее место.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</w:t>
      </w:r>
      <w:r>
        <w:t>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процессор: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архитектура процессора: x86_64;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тактовая частота процессора: не менее 2,4 ГГц;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ядер процессора: не менее 2;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оперативная память: не менее 4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жесткого диска: не менее 250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сетевая карта, поддерживающая ско</w:t>
      </w:r>
      <w:r>
        <w:t>рость передачи данных 10/100/1000 Мбит/с: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монитор: ЖК-монитор с диагональю не менее 21 дюйма и с поддержкой разрешения не менее 1280 x 1024 точек.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Каждое АРМ должно поставляться с программным обеспечением: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операционная система Microsoft Windows ве</w:t>
      </w:r>
      <w:r>
        <w:t>рсии не ниже 10 в редакции профессиональная, 64-разрядная версия в русской локализации, включая лицензию (неисключительные права использования), для обеспечения возможности использования АИС;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пакет офисных приложений Microsoft Office версии не ниже 2013 в редакции Standard, в русской локализации, включая лицензию (неисключительные права использования).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2.1.2. АРМ открытого контура и служебного контура с использованием программных продуктов 1С.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приема заявителей; обеспечение работы бухгалтерской и кадровой служб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одно на каждое рабочее место.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процессор: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архитектура процессора: x86</w:t>
      </w:r>
      <w:r>
        <w:t>_64;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тактовая частота процессора: не менее 2,4 ГГц;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ядер процессора: не менее 2;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оперативная память: не менее 4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жесткого диска: не менее 250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сетевая карта, поддерживающая скорость передачи данных 10/100/1000 Мбит/с: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монито</w:t>
      </w:r>
      <w:r>
        <w:t>р: ЖК-монитор с диагональю не менее 21 дюйма и с поддержкой разрешения не менее 1280 x 1024 точек.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Каждое АРМ должно поставляться с программным обеспечением, включенным в Единый реестр российских программ для электронных вычислительных машин и баз данных: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операционная система, включая лицензию (неисключительные права использования);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пакет офисных приложений, включая лицензию (неисключительные права использования).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экономии рабочего пространства на рабочем месте работника рекоме</w:t>
      </w:r>
      <w:r>
        <w:t>ндуется использовать моноблочные рабочие станции.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2.1.3. Источник бесперебойного питания АРМ.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бесперебойной работы АРМ.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одно на каждое АРМ.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выходная мощно</w:t>
      </w:r>
      <w:r>
        <w:t>сть: не менее 650 ВА/360 Вт;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выходной разъем питания: не менее 3 (все с питанием от батарей);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выходных разъемов питания: соответствует разъемам блоков питания АРМ;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управления: USB;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звуковая сигнализация: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замены батарей: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предохранитель: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2.1.4. Многофункциональное устройство АРМ.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возможности сканировать документы при приеме обращения заявителя, делать копии, распечатывать извещения о приеме документов зая</w:t>
      </w:r>
      <w:r>
        <w:t>вителей.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одно на каждое АРМ оператора (каждое окно).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функции: принтер, копир, сканер, факс;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печати: монохромная;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размещение: настольное;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скорость печати: не менее 20 страниц </w:t>
      </w:r>
      <w:r>
        <w:t>А4 в минуту;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максимальный формат бумаги: не менее А4;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время выхода первой ч/б страницы: не более 6,5 с;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нагрузка: не менее 50000 страниц в месяц;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лотка подачи бумаги: не менее 250 листов;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автоматическая двусторонняя печать: требуется;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ск</w:t>
      </w:r>
      <w:r>
        <w:t>орость черно-белого сканирования: не менее 15 страниц в минуту;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разрешение для ч/б печати: не менее 600 x 600 точек на дюйм;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разрешение копира: не менее 600 x 600 точек на дюйм;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ресурс ч/б картриджа/тонера: не менее 5000 страниц;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памяти: не менее 128 Мб;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стандартов: TWAIN, WIA;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стандартное подключение: USB, Ethernet.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 Дополнительное офисное оборудование.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2.2.1. Многофункциональное устройство большой производительности.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обработки больших о</w:t>
      </w:r>
      <w:r>
        <w:t>бъемов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одно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функции: принтер, копир, сканер;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печати: монохромная;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скорость печати: не менее 40 страниц в минуту А4, не менее 20 страниц в минуту А3;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скорость сканирования: не менее 25 страниц в минуту А4, не менее 18 страниц в минуту А3;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максимальный формат бумаги: не менее А3;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время выхода первой ч/б страницы: не более 10 с;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нагрузка: не менее 100000 страниц в месяц;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лотка подачи бу</w:t>
      </w:r>
      <w:r>
        <w:t>маги: не менее 1000 листов;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автоматическая двусторонняя печать: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устройство автоподачи оригиналов: двустороннее;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разрешение для ч/б печати: не менее 1200 x 1200 точек на дюйм;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разрешение сканера: не менее 600 x 600 точек н</w:t>
      </w:r>
      <w:r>
        <w:t>а дюйм;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отправка изображения по e-mail: требуется;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стандартов: PostScript 3, PCL 6, PDF;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USB: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Ethernet: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2.2.2. ЖК-телевизор с кронштейном.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</w:t>
      </w:r>
      <w:r>
        <w:t xml:space="preserve">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диагональ: не менее 46 дюймов;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разрешение: не менее 1920 x 1080 пикселей;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яркость: не менее 350 кд/кв. 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статическая контрастность: не менее 1000:1;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угол обзора по вертикали: не менее 178°;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угол обзора по горизонтали: не менее 17</w:t>
      </w:r>
      <w:r>
        <w:t>8°;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время отклика: не более 8 мс;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не менее одного входа HDMI с поддержкой эмбеддированного звука;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менее одного коммуникационного порта LAN;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энергопотребление: не более 200 Вт;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вес: не более 30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кронштейн для ЖК-телевизора должен обеспечивать возможность наклона телевизора в вертикальной плоскости;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максимальный вес дисплея, выдерживаемый кронштейном: не менее 50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2.2.3. Персональный компьютер в компактном корпусе.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тактовая частота центрального процессора: не менее 1900 МГц;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ядер центрального процессора: не менее 2;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оперативной памяти: не менее 4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памя</w:t>
      </w:r>
      <w:r>
        <w:t>ти: DDR-3 или новее;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жесткого диска: не менее 500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графический чипсет: интегрированный;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сетевая карта, поддерживающая скорость передачи данных 10/100/1000 Мбит/с: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стандарта Wi-Fi (802.11n):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USB 2.0: не менее 2</w:t>
      </w:r>
      <w:r>
        <w:t>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USB 3.0: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DVI: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HDMI: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клавиатура: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манипулятор "мышь":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внешний блок питания мощностью не менее 60 Вт: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 Оборудование программно-технического комплекса регистраци</w:t>
      </w:r>
      <w:r>
        <w:t>и биометрических параметров.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возможности регистрации биометрических параметров для выдачи паспортно-визовых документов нового поколения.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Все оборудование должно быть совместимо с ППО ПТК "ПКРБП" (вер. 4.7) системы "Мир" и между собой.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рекомендовано.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2.3.1. Ноутбук.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два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процессор: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архитектура процессора: x8</w:t>
      </w:r>
      <w:r>
        <w:t>6_64;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тактовая частота процессора: не менее 2 ГГц;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ядер процессора: не менее 2;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оперативной памяти: не менее 8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жесткого диска: не менее 1 Тбайт;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диагональ экрана: не менее 15,6 дюймов;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разрешение экрана: не менее 1366 x 768 точек</w:t>
      </w:r>
      <w:r>
        <w:t>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графической акселерации OpenGL под Linux: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сетевая карта, поддерживающая скорость передачи данных 10/100/1000 Мбит/с: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USB: не менее 4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RJ-45: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возможность подключения платы формата miniPCI-express с ее </w:t>
      </w:r>
      <w:r>
        <w:t>размещением внутри корпуса ноутбука: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операционная система: ОС "Атликс-3" (вер. 3.1), ФГУП НТЦ "Атлас";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комплект поставки: наличие манипулятора "мышь".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2.3.2. Аппаратно-программный модуль доверенной загрузки.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каждый</w:t>
      </w:r>
      <w:r>
        <w:t xml:space="preserve"> ноутбук.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использования в качестве персонального идентификатора носителя закрытого ключа электронной подписи: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многопользовательского режима эксплуатации ноутбука: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блокировка загрузки с вне</w:t>
      </w:r>
      <w:r>
        <w:t>шних носителей информации (CD/DVD-ROM, ZIP, USB-накопителей и др.):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контроля целостности аппаратных средств ноутбука до загрузки операционной системы: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регистрации пользователей в системном журнале: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администрирования системы (регистрация пользователей и персональных идентификаторов, назначение файлов для контроля целостности, контроль аппаратной части ноутбука, просмотр системного журнала):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аппаратный датчик случайных чисел: налич</w:t>
      </w:r>
      <w:r>
        <w:t>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действующий сертификат, выданный ФСТЭК России и подтверждающий соответствие требованиям ФСТЭК России к средствам доверенной загрузки уровня платы расширения.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2.3.3. Носитель закрытого ключа электронной подписи.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Количество оборудования: один на каждого </w:t>
      </w:r>
      <w:r>
        <w:t>оператора ноутбука + один дополнительный (резервный) НКИ на каждые 5 операторов ноутбука.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хранения ключевой информации (ключей шифрования, сертификатов и т.п.):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двухфакторная аутентификация: по предъявлению са</w:t>
      </w:r>
      <w:r>
        <w:t>мого носителя и по предъявлению уникального PIN-кода: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2.3.4. Считыватель смарт-карт.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подключения: USB;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носителя закрытого ключа электронной подписи: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питан</w:t>
      </w:r>
      <w:r>
        <w:t>ие от шины USB: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2.3.5. USB-концентратор.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подключения: USB;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портов: не менее 7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длина кабеля: не менее 1 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2.3.6. Сканер отпечатков пальцев.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</w:t>
      </w:r>
      <w:r>
        <w:t>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размер чувствительной области по высоте: не менее 48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размер чувствительной области по ширине: не менее 48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размер изображений по высоте: не более 46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размер изображений по ширине: не более 46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формат изображений отпечатков пальцев: не менее 900 x 900 пикселей;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разрешение итогового изображения: не менее 500 пикселей;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питание через USB: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соответствие </w:t>
      </w:r>
      <w:hyperlink r:id="rId186" w:history="1">
        <w:r>
          <w:rPr>
            <w:color w:val="0000FF"/>
          </w:rPr>
          <w:t>ГОСТ Р ИСО/МЭК 19794-4-2014</w:t>
        </w:r>
      </w:hyperlink>
      <w:r>
        <w:t>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2.3.7. Сканер анкет.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двустороннее сканирование: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разрешение сканирования: не менее 300 x 300 точек на дюйм;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максимальный формат:</w:t>
      </w:r>
      <w:r>
        <w:t xml:space="preserve"> не менее А4;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дуплексного режима сканирования: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скорость дуплексного сканирования: не менее 25 листов в минуту;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подключения: USB.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2.3.8. Принтер.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тип: струйный;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</w:t>
      </w:r>
      <w:r>
        <w:t>симальный формат печати: не менее А4;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разрешение печати: не менее 9600 x 2400 точек на дюйм;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скорость ч/б печати: не менее 9 листов в минуту;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скорость цветной печати: не менее 5 листов в минуту;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интерфейс подключения: USB;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работы о</w:t>
      </w:r>
      <w:r>
        <w:t>т аккумулятора: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2.3.9. Ударопрочный кейс.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материал корпуса: ударопрочный пластик;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колес: не менее 2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выдвижная ручка: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атмосферный клапан: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ручки для переноски: не менее 3 шт.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2.3.10. Фотоаппарат.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камеры: зеркальная;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сменных объективов: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количество объективов в комплекте: не менее 1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фокусное</w:t>
      </w:r>
      <w:r>
        <w:t xml:space="preserve"> расстояние объектива: не менее 135 мм: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общее число пикселов матрицы: не менее 18,5 млн;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число эффективных пикселов матрицы: не менее 18 млн;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максимальное разрешение снимка: не менее 5184 x 3456 точек;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чувствительность: не менее 12800 ед. ISO;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скорость съемки: не менее 4 кадров/с;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разъем для пульта дистанционного управления: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2.3.11. Кольцевой осветитель.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светодиодов: не менее 240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бесступенчатая регулировка </w:t>
      </w:r>
      <w:r>
        <w:t>яркости: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цветовая температура: не менее 5500 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угол светового пучка: не менее 50;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питания от адаптера постоянного тока: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питания от сети переменного тока: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питания от батарейного блока: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2.3.12. Штатив.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для установки фотокамер.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штатива: трипод напольный;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высота съемки: не менее 1600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нагрузка: 3,5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количество головок в комплекте: не менее 1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опор в комплекте: не менее 3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чехлов в комплекте: не менее 1 шт.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2.3.13. Экран.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ширина: не менее 1100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высота: не м</w:t>
      </w:r>
      <w:r>
        <w:t>енее 1800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тип: светоотражающий;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цвет: белый.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2.3.14. Стойка для экрана.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одна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пружинная амортизация: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высота: не менее 1600 мм.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2.3.15. Зажим полотна.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</w:t>
      </w:r>
      <w:r>
        <w:t>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Длина: не менее 1 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2.3.16. Крепление зажима к стойке.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одно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hyperlink r:id="rId187" w:history="1">
        <w:r>
          <w:rPr>
            <w:color w:val="0000FF"/>
          </w:rPr>
          <w:t>2.3.17</w:t>
        </w:r>
      </w:hyperlink>
      <w:r>
        <w:t xml:space="preserve">. Сетевой </w:t>
      </w:r>
      <w:r>
        <w:t>фильтр.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длина кабеля: не менее 3 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число розеток: не менее 6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максимальный ток нагрузки: не менее 10А;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кнопка включения/выключения питания: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индикаторы: включенного питания, исправности системы защиты, наличия заземления;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защита от перегрузки, короткого замыкания, перегрева внутри корпуса: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автоматический предохранитель: наличие.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 Требования к оборудованию телефонной связи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Требовани</w:t>
      </w:r>
      <w:r>
        <w:t>я к оснащению МФЦ системой телефонной связи.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Система телефонной связи МФЦ должна быть реализована на базе технологии voice over IP с использованием в качестве сигнального протокола SIP (session initiation protocol) или H.323.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качестве учрежденческо-произ</w:t>
      </w:r>
      <w:r>
        <w:t>водственной автоматической телефонной станции (далее - УП АТС) должна быть использована существующая УП АТС системы телефонной связи единой интегрированной мультисервисной технологической сети передачи данных Правительства Московской области (ЕИМТС ПМО).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</w:t>
      </w:r>
      <w:r>
        <w:t>ля оснащения абонентов должны быть использованы телефонные аппараты совместимые с УП АТС.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План внутренней нумерации абонентской емкости МФЦ, модели совместимых телефонных аппаратов и номерная емкость ТФОП должны быть запрошены техническими условиями у Минг</w:t>
      </w:r>
      <w:r>
        <w:t>осуправления Московской области (далее - Министерство).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3.1. Телефонный аппарат работника.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организация телефонной связи на рабочих местах.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телефонный аппарат на одно рабочее место.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</w:t>
      </w:r>
      <w:r>
        <w:t>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совместимость с существующей УП АТС ЕИМТС ПМО: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диапазон рабочих температур: от +10 до +30 °C;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встроенный дисплей, включающий не менее двух строк текста: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многоканальных линий: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количество одновременно </w:t>
      </w:r>
      <w:r>
        <w:t>поддерживаемых многоканальных линий: не менее 2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электропитание по технологии PoE/PoE+: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встроенный коммутатор с портами 10/100 BASE Ethernet: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портов 10/100 BASE Ethernet встроенного коммутатора: не менее 2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кодека g711alaw: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кодека g711ulaw: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полнодуплексной громкой связи: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совместимость с технологией SCEP для работы с центром сертификации: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3.2. Телефонный аппарат секретаря.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организа</w:t>
      </w:r>
      <w:r>
        <w:t>ция телефонной связи на рабочем месте секретаря.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совместимость с существующей УП АТС ЕИМТС ПМО: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встроенный графический дисплей, включающий не менее 2 строк </w:t>
      </w:r>
      <w:r>
        <w:t>текста: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кодека G.711a: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поддержка кодека </w:t>
      </w:r>
      <w:r w:rsidR="005A773D">
        <w:rPr>
          <w:noProof/>
          <w:position w:val="-7"/>
        </w:rPr>
        <w:drawing>
          <wp:inline distT="0" distB="0" distL="0" distR="0">
            <wp:extent cx="5905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полнодуплексной громкой связи: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качества обслуживания на 2 и 3 уровнях модели сетевого взаимодействия DSCP и 802</w:t>
      </w:r>
      <w:r>
        <w:t>.1Q/p: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протоколов сигнализации SIP и H.323 для регистрации в системе обработки голосовых вызовов: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встроенный коммутатор с портами 10/100 BASE Ethernet: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количество портов 10/100 BASE Ethernet встроенного коммутатора: не </w:t>
      </w:r>
      <w:r>
        <w:t>менее 2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электропитание по технологии PoE/PoE+: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модуль расширения с не менее чем 24 настраиваемыми кнопками: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поддержка многоканальных линий: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одновременно поддерживаемых многоканальных линий: не менее 4 шт.;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совмест</w:t>
      </w:r>
      <w:r>
        <w:t>имость с технологией SCEP для работы с центром сертификации: наличие.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 Требования к серверному оборудованию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4.1. Сервер.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работоспособности пользовательской сети, информационных систем, приложений и сервисов.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два на МФЦ (сервер приложений, файловый сервер).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системного ПО: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операционная система, включенная в Единый реестр российских программ для электронных вычислительных машин и ба</w:t>
      </w:r>
      <w:r>
        <w:t>з данных - при использовании в служебном контуре программных продуктов 1С;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сервера: монтируемый в серверную стойку;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процессор: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архитектура процессора: x86_64;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тактовая частота процессора: не менее 2 ГГц;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ядер процессора: не менее</w:t>
      </w:r>
      <w:r>
        <w:t xml:space="preserve"> 8;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оперативной памяти: не менее 16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оперативной памяти: DDR-4 или новее;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жесткие диски: не менее 7 (семи) дисков объемом 1 Тб каждый с поддержкой горячей замены. Контроллер жестких дисков сервера должен поддерживать защиту хранимых данных с и</w:t>
      </w:r>
      <w:r>
        <w:t>спользованием RAID 5,6, а также возможность установки одного жесткого диска в режим горячей замены (hot spare);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видеокарта интегрированная: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сетевая карта, поддерживающая скорость передачи данных 10/100/1000 Мбит/с: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сетевых инте</w:t>
      </w:r>
      <w:r>
        <w:t>рфейсов: не менее 2;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средства управления, обеспечивающие удаленное управление и передачу изображения на автоматизированное рабочее место администратора по сети (IP-KVM) независимо от состояния операционной системы сервера: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4.2. Телекоммуникационны</w:t>
      </w:r>
      <w:r>
        <w:t>й (серверный) шкаф.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размещение серверного и коммутационного оборудования.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высота: не менее 20RU (Rack Unit);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внутренняя ширина для монтажа оборудования: 19 дюймов;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установки оборудования глубиной до 900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комплекте модулей распределения питания: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тип: однофазный модуль распределения;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входной разъем IEC-320 C20: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выходные разъемы IEC 320 C13</w:t>
      </w:r>
      <w:r>
        <w:t>: не менее 12.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4.3. Настенный телекоммуникационный (серверный) шкаф.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размещение коммутационного оборудования.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рекомендовано.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высота: не менее 12 RU;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внутренняя ширина</w:t>
      </w:r>
      <w:r>
        <w:t xml:space="preserve"> для монтажа оборудования: 19 дюймов;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глубина: не менее 600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настенное крепление: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4.4. Источник бесперебойного питания.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бесперебойное питание серверного оборудования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Количество оборудования: один на </w:t>
      </w:r>
      <w:r>
        <w:t>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форм-фактор: возможность монтирования в серверную стойку 19 дюймов;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высота: не более 2 RU;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тип: линейно-интерактивный;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выходная мощность: не менее 3000 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выходного напряжения 220 В 50/60 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выходн</w:t>
      </w:r>
      <w:r>
        <w:t>ого сигнала: синусоидальный;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входной разъем IEC 320 C20: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выходной разъем IEC 320 C19: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выходной разъем IEC 320 C13: не менее 8;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передачи состояния вводных секций ИБП по протоколу SNMP.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5. Требования к сетевому оборудованию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Требования к оснащению локально-вычислительной сети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План IP-адресации, используемый в каждом контуре, реквизиты муниципального узла доступа и порты подключения должны быть оформлены в виде технических условий на подключение, предоставленные Министерст</w:t>
      </w:r>
      <w:r>
        <w:t>вом в ответ на запрос.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подключения контуров ЛВС МФЦ к ЕИМТС ПМО должны быть организованы два географически разнесенных канала передачи данных второго уровня (L2 в терминологии модели межсетевого взаимодействия OSI) и терминированных в ближайший муницип</w:t>
      </w:r>
      <w:r>
        <w:t>альный узел связи ЕИМТС в соответствии с выданными Министерством техническими условиями на подключение.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Организация каналов связи в МФЦ с использованием сети международного информационного обмена "Интернет" не допускается.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взаимодействии контуров ЛВС М</w:t>
      </w:r>
      <w:r>
        <w:t>ФЦ с информационными ресурсами ЕИТО Правительства Московской области не допускается использование средств сетевой трансляции адресов.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 Маршрутизатор.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Назначение: обеспечение работоспособности информационной сети и обработка голосовых </w:t>
      </w:r>
      <w:r>
        <w:lastRenderedPageBreak/>
        <w:t xml:space="preserve">вызовов, является </w:t>
      </w:r>
      <w:r>
        <w:t>центральным устройством коммутации.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высота: не более 2 RU;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монтажа в 19-дюймовую стойку: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RJ-45 стандартов 10/100/1000 BASE-T Ethernet: не м</w:t>
      </w:r>
      <w:r>
        <w:t>енее 2;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комбинированный RJ-45/SFP: не менее 2;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основной блок питания: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резервный блок (блоки) питания: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постоянной памяти: не менее 2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объем оперативной памяти: не менее 2 Гб;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слоты для установки модулей расширения интерфейсов</w:t>
      </w:r>
      <w:r>
        <w:t>: не менее 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встроенный порт Console с разъемом RJ-45: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протоколов динамической маршрутизации OSPF, IS-IS, BGP: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протоколов LDP, MPLS L3 VPN, MPLS TE: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метода распространения меток LDP Downstream On Demand (DOD):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механизмов QOS: DiffServ mode, MPLS QoS, priority mapping, traffic policing with Committed Access Rate (CAR), traffic shaping, congestion avoidance: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</w:t>
      </w:r>
      <w:r>
        <w:t>а управления по протоколу SNMP версий 2c и 3: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функционала Virtual routing and forwarding или аналога: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протокола управления агрегирования каналов LACP: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управления по протоколам telnet, ssh: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</w:t>
      </w:r>
      <w:r>
        <w:t>.2. Сетевой коммутатор.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подключения рабочих мест и телефонных аппаратов работников.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RJ-45 стандартов 10/100 BASE-T Ethernet: не менее 32</w:t>
      </w:r>
      <w:r>
        <w:t>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 RJ-45 стандартов 10/100/1000 BASE-T Ethernet: не менее 16;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порт, поддерживающий подключение трансиверов форм фактора SFP (Small Formfactor Pluggeble): не менее 4;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встроенный порт Console с разъемом RJ-45: 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коммутатор должен производить пи</w:t>
      </w:r>
      <w:r>
        <w:t>тание телефона, точки доступа и камеры видеонаблюдения по технологиям PoE и PoE+: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суммарная мощность питания PoE+ на всех портах: не менее 370 Вт;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механизмов QoS маркировка/перемаркировка 802.1p и DSCP: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не менее 8 очер</w:t>
      </w:r>
      <w:r>
        <w:t>едей на каждом сетевом интерфейсе: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стандарта 802.1Q: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не менее 4000 значений идентификатора виртуальной сети (VLAN ID):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аутентификации и авторизации по протоколам RADIUS и TACACS+: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поддержка </w:t>
      </w:r>
      <w:r>
        <w:t>управления по протоколу SNMP версий 2c и 3: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функционала Virtual routing and forwarding (VRF)-lite или аналога: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протокола управления агрегирования каналов LACP: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поддержка стандарта аутентификации и авторизации </w:t>
      </w:r>
      <w:r>
        <w:t>802.1x: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управления по протоколам telnet, ssh: наличие.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 Точка беспроводного доступа.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беспроводного доступа заявителей и работников к сети интернет.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рекомендуется.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</w:t>
      </w:r>
      <w:r>
        <w:t>ичество оборудования: варьируется, определяется площадью помещений обслуживания.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стандартов семейства IEEE 802.11 (включая 802.11a, 802.11b, 802.11g, 802.11n):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порт RJ-45 стандартов 10/100/1000 BASE-T Ethernet: </w:t>
      </w:r>
      <w:r>
        <w:t>не менее 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технологии MIMO в конфигурации минимум 2 x 2: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работы в частотах 2,4 ГГц и 5 ГГц: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питания по технологии PoE и/или PoE+: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мощность излучения приемопередающего оборудования точки доступа: н</w:t>
      </w:r>
      <w:r>
        <w:t>е более 100 мВт;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полная совместимость с частотным планом Российской Федерации: наличие.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6. Требования к оборудованию электронной очереди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комплект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6.1. Дисплей информационный электронной оч</w:t>
      </w:r>
      <w:r>
        <w:t>ереди Q-matic (требуется поставка указанного оборудования для совместимости с используемым ПО и АИС).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информирование клиентов о вызове к обслуживанию.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каждое окно.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</w:t>
      </w:r>
      <w:r>
        <w:t>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строк дисплея: не менее 3;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использования специальных символов (стрелки-указатели, символы валют):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использования различных шрифтов: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отображение коротких текстовых сообщений: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отображение сообщений бегущей строкой в любом направлении: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отображение номера вызываемого клиента, номера рабочего места и стрелочного указателя в режиме мигания: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отображения информации с двух сторон в противоположных направле</w:t>
      </w:r>
      <w:r>
        <w:t>ниях: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разрешение светодиодной матрицы каждой строки дисплея: не менее 9 x 48 пикселей (красной индикации);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светодиодная площадь каждой строки дисплея: не более 450 x 100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габариты каждой строки дисплея: не более 56 x 16 x 3 пикселя;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энергопотре</w:t>
      </w:r>
      <w:r>
        <w:t>бление в рабочем состоянии дисплея: не более 15 Вт;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питание от бытовой электросети посредством блока питания: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выходное напряжение блока питания: от 20 до 28 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 дисплея: не более 1,3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информационная табличка для отображения информации о рабо</w:t>
      </w:r>
      <w:r>
        <w:t>чем месте, на котором происходит обслуживание клиента, и его номере: наличие (входит в комплект дисплея);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способ крепления информационной таблички к дисплею: посредством специализированных креплений;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габариты информационной таблички: не более 550 x 80 x 10</w:t>
      </w:r>
      <w:r>
        <w:t xml:space="preserve">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материал информационной таблички: алюминий или прочный пластик;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способ изготовления информационной таблички: заводской;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комплект потолочного крепления дисплея с круглыми хромированными стойками, фланцами и заглушками: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характеристики потолочно</w:t>
      </w:r>
      <w:r>
        <w:t>го крепления дисплея: диаметр не более 25 мм, длина не более 1250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6.2. Комплект оборудования электронной очереди для оснащения рабочих мест операторов Q-matic (требуется поставка указанного оборудования для совместимости </w:t>
      </w:r>
      <w:r>
        <w:t>с используемым ПО и АИС).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6.2.1. Дисплей рабочего места.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отображение номера талона заявителя на рабочих местах сотрудников.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каждое окно.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работа в двух режима</w:t>
      </w:r>
      <w:r>
        <w:t>х (режим направления или номера очереди):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отображение на дисплее в режиме направления (номер рабочего места и стрелочный показатель), отображение на дисплее в режиме номера очереди (номер вызываемого заявителя):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отображение всей информаци</w:t>
      </w:r>
      <w:r>
        <w:t>и на дисплее должно отображаться как в постоянном режиме, так и режиме мигания: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светодиодная матрица: не менее 9 x 24 пикселей;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габариты: не более 340 x 160 x 30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светодиодная площадь: не менее 210 x 90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вес: не более 0,74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6.2.2. Комплект информационных табличек с указанием номера рабочего места.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способ крепления информационной таблички к дисплею: посред</w:t>
      </w:r>
      <w:r>
        <w:t>ством специализированных креплений;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материал информационной таблички: алюминий или прочный пластик.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6.3. Комплект электропитания.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два комплекта на МФЦ + один дополнительный комплект на каждые 8 окон.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</w:t>
      </w:r>
      <w:r>
        <w:t>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состав комплекта: блок питания, соединительная коробка, терминальные блоки для разъемов соединительной коробки;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габариты блока питания: не более 60 x 130 x 40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 блока питания: не более 0,3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входное напряжение: 100-240 В пере</w:t>
      </w:r>
      <w:r>
        <w:t>менного тока;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выходное напряжение: 24 В постоянного тока;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соединительная коробка должна соответствовать следующим требованиям: четыре модульных гнезда с питанием, два модульных гнезда без питания, три светодиода для оповещения неисправности, защита от пере</w:t>
      </w:r>
      <w:r>
        <w:t>грузки;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размеры соединительной коробки: не более 110 x 110 x 30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 соединительной коробки: не более 0,15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6.4. Монтажный комплект.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каждые 10 окон.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</w:t>
      </w:r>
      <w:r>
        <w:t>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состав комплекта: набор потолочного крепления дисплеев рабочего места с круглыми хромированными стойками;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диаметр хромированных стоек: от 20 до 30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длина хромированных стоек: от 1000 до 1250 мм.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6.5. Терминал электронной очереди Q-matic (требуется поставка указанного оборудования для совместимости с используемым ПО и АИС).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6.5.1. Сенсорный киоск.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наглядное представление посетителям информации по выбору услуг и печати талонов, служит дл</w:t>
      </w:r>
      <w:r>
        <w:t>я регистрации заявителей в очереди.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установки: напольный;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материал: пластик, металл;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сетевая карта, поддерживающая скорость передачи данных 10/100/1000 Мбит/с: </w:t>
      </w:r>
      <w:r>
        <w:t>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экран: LCD, сенсорный, цветной;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диагональ сенсорного LCD-экрана: не менее 19 дюймов;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встроенный ПК: требуется;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тип печати: термопечать;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срок работы печатающей головки: не менее 1,65 млн стандартных талонов с нормой печати </w:t>
      </w:r>
      <w:r>
        <w:lastRenderedPageBreak/>
        <w:t>12,5% площади;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потребляем</w:t>
      </w:r>
      <w:r>
        <w:t>ая мощность: не более 10 Вт в режиме готовности, не более 100 Вт в режиме печати;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диапазон рабочих температур: от +10 до +30 °C;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габариты: не более 600 x 1400 x 300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вес: не более 80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6.5.2. Бумага для печати талонов.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</w:t>
      </w:r>
      <w:r>
        <w:t>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по потребности.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ширина талона: от 60 до 65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длина талона: от 55 до 60 мм с отрывной просечкой;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длина рулона: не менее 2000 талонов;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внешний диаметр рулона: не более 100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внешний диаметр втулки: не более 30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внутренний диаметр: не более 25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черная метка на середине перфорации по краям талона: ширина не более 4 мм, длина не более 10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перфорация: не более 10 мм в длину.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6.6. Модуль сопряжения Q-matic (требуется поста</w:t>
      </w:r>
      <w:r>
        <w:t>вка указанного оборудования для совместимости с используемым ПО и АИС).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обеспечение обмена данными и удаленного управления между локальной системой управления очередью центра и центральным сервером системы по ЛВС МФЦ, управление локальным обору</w:t>
      </w:r>
      <w:r>
        <w:t>дованием системы управления очередью (принтерами и дисплеями) при отсутствии связи с центральным сервером системы.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Контур размещения: закрытый.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функция разграничени</w:t>
      </w:r>
      <w:r>
        <w:t>я сетевого трафика системы управления очередью и общего сетевого трафика: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функция удаленного конфигурирования модуля через веб-интерфейс: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безвентиляторное исполнение: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технология хранения данных: SD;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габариты: не более 200 x 120 x</w:t>
      </w:r>
      <w:r>
        <w:t xml:space="preserve"> 60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вес: не более 2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6.7. Интерфейс для голосового оповещения Q-matic (требуется поставка указанного оборудования для совместимости с используемым ПО и АИС).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</w:t>
      </w:r>
      <w:r>
        <w:t xml:space="preserve">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встроенная память со способностью хранить не менее 200 сообщений: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габариты: не более 102 x 101 x 52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вес: не более 0,145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память: не менее 3,14 Мб (не менее 6 мин. непрерывного звука);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номинальная мощность: не</w:t>
      </w:r>
      <w:r>
        <w:t xml:space="preserve"> менее 6 Вт;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трансформатор: 1,5/3/6 Вт;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минимальная выходная частота: не более 80 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максимальная выходная частота: не менее 20 кГц;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6.8. Активные колонки.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Назначение: воспроизведение голосовых сообщений.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комплект из 2 шт.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вес: не более 3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мощность: не менее 2 x 5 Вт.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6.9. Звуковое устройство электронной очереди Q-matic (требуется поставка указанного оборудования </w:t>
      </w:r>
      <w:r>
        <w:t>для совместимости с используемым ПО и АИС).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оборудования: один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сопровождение смены информации на дисплее кратковременным звуковым сигналом;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габариты: не более 110 x 170 x 50 мм;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вес: </w:t>
      </w:r>
      <w:r>
        <w:t>не более 0,4 кг;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гарантия: не менее 12 месяцев.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7. Требования к каналам связи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Наличие в МФЦ: обязательно.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Количество: два на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Рекомендуемые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обеспечение доступа к информационным ресурсам центра обработки данных Правительства Московской обл</w:t>
      </w:r>
      <w:r>
        <w:t>асти (далее - ЦОД):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терминирование в ближайшем муниципальном узле связи ЕИМТС в соответствии с выданными Министерством техническими условиями на подключение: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реализация по технологии L2 VPN: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поддержка работы multicast для протоколов маршрутизации: наличие;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пропускная способность каналов связи: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для МФЦ до 10 рабочих мест: не менее 50 Мбит/с каждый;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для МФЦ от 11 до 20 рабочих мест: не менее 100 Мбит/с каждый;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для МФЦ от 21 и более рабочих</w:t>
      </w:r>
      <w:r>
        <w:t xml:space="preserve"> мест: не менее 150 Мбит/с каждый;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резервирование каналов связи в соответствии с требованиями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 января 2014 г. N 21 "Об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</w:t>
      </w:r>
      <w:r>
        <w:t>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исполнительными органами государственной власти субъе</w:t>
      </w:r>
      <w:r>
        <w:t>ктов Российской Федерации, органами местного самоуправления при предоставлении государственных и муниципальных услуг": наличие.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8. Требования к средствам защиты информации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8.1. Особенности эксплуатации средств вычислительной техники в открытом контуре.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</w:t>
      </w:r>
      <w:r>
        <w:t>редства вычислительной техники, включенные в открытый контур, могут иметь свободный доступ к информационным ресурсам сети Интернет через межсетевой экран (далее - МЭ), установленный в ЦОД Правительства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АРМ, включенные в открытый контур: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оснащаются средствами антивирусной защиты (далее - САВЗ).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8.2. Особенности эксплуатации средств вычислительной техники в служебном контуре.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служебный контур должны быть включены: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 руководителя;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 бухгалтера;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 работника кадровой службы.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Средства </w:t>
      </w:r>
      <w:r>
        <w:t>вычислительной техники, включенные в служебный контур, могут иметь доступ к информационным ресурсам сети Интернет через МЭ, расположенный в ЦОД Правительства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Средства вычислительной техники разрешается включать в служебный контур, если </w:t>
      </w:r>
      <w:r>
        <w:t>они либо информационные системы, в состав которых они входят, имеют действующие аттестаты соответствия требованиям безопасности информации, разрешающие обрабатывать персональные данные соответствующих категорий.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 и серверы, включенные в служебный контур</w:t>
      </w:r>
      <w:r>
        <w:t>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оснащаются САВЗ и средствами криптографической защиты информации (далее - СКЗИ) ViPNet Client;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должны быть включены в состав аутентификационного домена Правительства Московской </w:t>
      </w:r>
      <w:r>
        <w:lastRenderedPageBreak/>
        <w:t>области (dp.mosreg.ru).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8.3. Особенности эксплуатации средств вычислительной </w:t>
      </w:r>
      <w:r>
        <w:t>техники в закрытом контуре.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закрытый контур должны быть включены: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 операторов ЕИСОУ;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 операторов программного комплекса приема-выдачи документов (ПК ПВД);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сервер управления электронной очередью;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серверы файлового хранения.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Иные технические средства, в т.ч. обеспечивающие функционирование прочих прикладных информационных систем, размещать в закрытом контуре запрещается.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проектировании и создании закрытого контура выбраны средства криптографической защиты информации ViPNet</w:t>
      </w:r>
      <w:r>
        <w:t>, в связи с чем все приобретаемые средства криптографической защиты информации должны быть совместимы с уже эксплуатируемыми.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периметре закрытого контура должны быть установлены СКЗИ ViPNet Client или ViPNet Coordinator HW1000, функционирующие в защищен</w:t>
      </w:r>
      <w:r>
        <w:t>ной виртуальной сети Правительства Московской области (сети ViPNet 2131).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Средства вычислительной техники разрешается включать в закрытый контур, если они либо информационные системы, в состав которых они входят, имеют действующие аттестаты соответствия тр</w:t>
      </w:r>
      <w:r>
        <w:t>ебованиям безопасности информации, разрешающие обрабатывать персональные данные соответствующих категорий.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Все средства вычислительной техники, включенные в закрытый контур, должны иметь: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ограниченный доступ к информационным ресурсам сети Интернет (только </w:t>
      </w:r>
      <w:r>
        <w:t>на необходимые конкретные адреса сайтов органов государственной власти и государственных органов) через МЭ, установленный в ЦОД Правительства Московской области;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централизованной доступ к внешним информационным системам (ЕИСОУ и ПК ПВД) только по защищенны</w:t>
      </w:r>
      <w:r>
        <w:t>м каналам связи.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АРМ и серверы, включенные в закрытый контур: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оснащаются: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САВЗ;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средствами защиты от несанкционированного доступа (далее - СЗИ от НСД);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аппаратно-программными модулями доверенной загрузки (в случае применения на АРМ СКЗИ класса КС2 и </w:t>
      </w:r>
      <w:r>
        <w:t>выше);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средствами электронной подписи (далее - ЭП), обеспечивающими подписание файлов ЭП и проверку файлов, подписанных ЭП;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должны быть включены в состав аутентификационного домена Правительства Московской области (dp.mosreg.ru).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Каждый работник МФЦ (опе</w:t>
      </w:r>
      <w:r>
        <w:t>ратор АРМ, включенного в закрытый контур) должен быть обеспечен носителем ключевой информации (далее - НКИ) для хранения квалифицированного сертификата ключа проверки электронной подписи (далее - КСКПЭП) и ключа электронной подписи. КСКПЭП должен использов</w:t>
      </w:r>
      <w:r>
        <w:t>аться для аутентификации операторов в ЕИСОУ.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Доступ АРМ, включенных в закрытый контур, к информационным ресурсам ЕИСОУ, а также к информационным ресурсам Росреестра должен осуществляться по каналам связи, защищенным с использованием СКЗИ ViPNet (ViPNet Coo</w:t>
      </w:r>
      <w:r>
        <w:t>rdinator HW1000 или ViPNet Client).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8.4. Количество средств защиты информации.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386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Тип средства защиты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Открытый контур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АРМ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САВЗ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открытого контура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Служебный контур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Сервер, АРМ руководителя, АРМ бухгалтера, АРМ работника кадровой службы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САВЗ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или каждый сервер служебного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СЗИ от НСД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или каждый сервер служебного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СКЗИ ViPNet Client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или каждый серв</w:t>
            </w:r>
            <w:r>
              <w:t>ер служебного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Средство ЭП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или каждый сервер служебного контура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Закрытый контур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АРМ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САВЗ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закрытого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СЗИ от НСД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закрытого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Аппаратно-программный модуль доверенной загрузки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закрытого контура, на котором эксплуатируются СКЗИ класса КС2 и выше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Средство ЭП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каждое АРМ закрытого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Один на каждого оператора АРМ закрытого контура + один дополнительный (резервный) НКИ на каждые 5 операторов АРМ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Периметр закрытого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СКЗИ ViPNet Client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Для МФЦ до 5 рабочих мест в закрытом контуре: один на каждое АРМ закрытого контура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СКЗИ ViPNet Coordinator HW1000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Для МФЦ более 5 рабочих мест в закрытом контуре: один на МФЦ (офис МФЦ)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8.5. Требования к с</w:t>
      </w:r>
      <w:r>
        <w:t>редству антивирусной защиты.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Средство антивирусной защиты информации должно: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обеспечивать защиту серверов и АРМ от воздействия вредоносных программ (в том числе от тех, что еще не включены в базу вирусных сигнатур);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контролировать функционирующее программн</w:t>
      </w:r>
      <w:r>
        <w:t>ое обеспечение;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проверять все поступающие файлы до их использования (открытия);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регулярно обновлять базу вирусных сигнатур;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подсистему самозащиты;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действующий сертификат, выданный ФСТЭК России и подтверждающий соответствие требованиям ФСТЭК России к средствам антивирусной защиты соответствующего класса и типа.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8.6. Требования к средству защиты информации от несанкционированного доступа.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Средств</w:t>
      </w:r>
      <w:r>
        <w:t>о защиты информации от несанкционированного доступа (далее - СЗИ от НСД) должно осуществлять: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 Контроль входа пользователей в систему и работы пользователей в системе, включающий: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проверку пароля пользователя при входе в систему;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поддержку аппаратных иде</w:t>
      </w:r>
      <w:r>
        <w:t>нтификаторов (носителей закрытого ключа электронной подписи) для входа в систему и ее разблокировки;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блокирование входа в систему локальных пользователей;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блокирование операций вторичного входа в систему в процессе работы пользователей;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блокирование сеанса</w:t>
      </w:r>
      <w:r>
        <w:t xml:space="preserve"> работы пользователя при отключении аппаратного идентификатора;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блокирование сеанса работы пользователя по истечении интервала неактивности;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управление политикой сложности паролей;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проверку принадлежности аппаратного идентификатора в процессе управления ап</w:t>
      </w:r>
      <w:r>
        <w:t>паратными идентификаторами пользователей.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 Избирательное (дискреционное) управление доступом, включающее: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 прав доступа на файлы, папки, устройства;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наследование прав доступа для файлов, папок и устройств;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индивидуальный аудит доступа для объек</w:t>
      </w:r>
      <w:r>
        <w:t>тов с указанием учетных записей пользователей или групп, чей доступ подвергается аудиту.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 Полномочное (мандатное) управление доступом, включающее: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выбор уровня конфиденциальности сессии для пользователя;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назначение мандатных меток файлам, папкам, внешним</w:t>
      </w:r>
      <w:r>
        <w:t xml:space="preserve"> устройствам, принтерам, сетевым интерфейсам;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изменение количества мандатных меток;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изменение названий мандатных меток.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 Контроль вывода конфиденциальных данных на печать, включающий: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возможность ограничить перечень мандатных меток информации для печати </w:t>
      </w:r>
      <w:r>
        <w:t>на заданном принтере;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теневое копирование информации, выводимой на печать;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автоматическую маркировку документов, выводимых на печать;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управление грифами (видом маркировки) при печати конфиденциальных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 Контроль аппаратной конфигурации АРМ и по</w:t>
      </w:r>
      <w:r>
        <w:t>дключаемых устройств, включающий: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контроль следующих устройств: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последовательные порты;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локальные устройства;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сменные, физические и оптические диски;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программно реализованные диски;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USB-устройства;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настройку контроля на уровне шины, класса у</w:t>
      </w:r>
      <w:r>
        <w:t>стройства, модели устройства, экземпляра устройства;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блокирование АРМ при несанкционированном изменении аппаратной конфигурации (в том числе при подключении внешних устройств (флеш-накопителей, жестких дисков, мобильных телефонных аппаратов, планшетных ком</w:t>
      </w:r>
      <w:r>
        <w:t>пьютеров и др.), не входящих в состав АРМ);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присвоение устройствам хранения информации мандатных меток;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блокирование работы с устройством хранения информации, если мандатная метка устройства не соответствует сессии пользователя;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контроль вывода информации </w:t>
      </w:r>
      <w:r>
        <w:t>на внешние устройства хранения информации;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возможность теневого копирования информации, отчуждаемой на внешние устройства хранения информации.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 Контроль сетевых интерфейсов, включающий: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блокирование явно заданного сетевого интерфейса (Ethernet);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управлен</w:t>
      </w:r>
      <w:r>
        <w:t>ие сетевыми интерфейсами в зависимости от уровня конфиденциальности сессии пользователя.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7. Создание для пользователей ограниченной замкнутой среды программного обеспечения, включающее контроль: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исполняемых файлов и файлов загружаемых библиотек;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запуска ск</w:t>
      </w:r>
      <w:r>
        <w:t>риптов по технологии Active Scripts.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Список модулей, разрешенных для запуска, должен формироваться: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посредством явного указания модулей;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 информации об установленном на АРМ программном обеспечении;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 зависимостям исполняемых модулей.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 Контроль целостн</w:t>
      </w:r>
      <w:r>
        <w:t>ости файлов и папок (далее - контролируемые объекты), включающий: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контроль целостности: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контролируемых объектов в процессе загрузки операционной системы и в фоновом режиме </w:t>
      </w:r>
      <w:r>
        <w:lastRenderedPageBreak/>
        <w:t>при работе пользователя;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ключевых параметров операционной системы и СЗИ от НСД;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исполняемых файлов по встроенной электронной подписи;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блокирование АРМ при обнаружении нарушения целостности контролируемых объектов;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восстановление исходного (эталонного) состояния контролируемых объектов;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изоляцию программных модулей;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контроль доступа к буферу обмена и операциям перетаскивания (drag-and-drop) для изолированных модулей;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автоматическое затирание удаляемой информации на локальных и сменных дисках (при удалении пользователем конфиденциальной информации);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затирание информаци</w:t>
      </w:r>
      <w:r>
        <w:t>и на локальных и сменных дисках по команде пользователя.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 Регистрацию событий безопасности в журнале, включающую: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формирование отчета по параметрам системы защиты;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формирование отчетов по результатам аудита;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поиск и фильтрацию данных с результатами аудит</w:t>
      </w:r>
      <w:r>
        <w:t>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СЗИ от НСД должно иметь действующие сертификаты, выданные ФСТЭК России и подтверждающие, что оно предназначено для использования в государственных информационных системах соответствующего класса защищенности, к которым предъявляются требования по обеспе</w:t>
      </w:r>
      <w:r>
        <w:t>чению соответствующего уровня защищенности персональных данных.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8.7. Требования к аппаратно-программному модулю доверенной загрузки (требуется в случае необходимости применения на АРМ СКЗИ класса КС2 и выше).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Программно-аппаратный комплекс, реализующий фун</w:t>
      </w:r>
      <w:r>
        <w:t>кции средства доверенной загрузки, должен: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быть совместим со средством защиты информации от несанкционированного доступа;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аппаратный датчик случайных чисел;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предусматривать использование в качестве персональных идентификаторов носителей закрытого клю</w:t>
      </w:r>
      <w:r>
        <w:t>ча электронной подписи;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действующие сертификаты, выданные ФСТЭК России и подтверждающие, что они предназначены для использования в государственных информационных системах соответствующего класса защищенности, к которым предъявляются требования по обе</w:t>
      </w:r>
      <w:r>
        <w:t xml:space="preserve">спечению </w:t>
      </w:r>
      <w:r>
        <w:lastRenderedPageBreak/>
        <w:t>соответствующего уровня защищенности персональных данных.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8.8. Требования к средству криптографической защиты информации ViPNet Client.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Средство криптографической защиты информации ViPNet Client должно: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функционировать в сети ViPNet 2131;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де</w:t>
      </w:r>
      <w:r>
        <w:t>йствующий сертификат, выданный ФСБ России и подтверждающий соответствие требованиям ФСБ России к СКЗИ соответствующего класса;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действующий сертификат, выданный ФСТЭК России и подтверждающий соответствие требованиям ФСТЭК России к межсетевым экранам т</w:t>
      </w:r>
      <w:r>
        <w:t>ипа "В" соответствующего класса.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8.9. Требования к средству криптографической защиты информации ViPNet Coordinator HW1000.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Средство криптографической защиты информации ViPNet Coordinator HW1000 должно: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функционировать в сети ViPNet 2131;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иметь действующий </w:t>
      </w:r>
      <w:r>
        <w:t>сертификат, выданный ФСБ России и подтверждающий соответствие требованиям ФСБ России к СКЗИ соответствующего класса;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действующий сертификат, выданный ФСТЭК России и подтверждающий соответствие требованиям ФСТЭК России к межсетевым экранам типа "А" со</w:t>
      </w:r>
      <w:r>
        <w:t>ответствующего класса.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8.10. Требования к средству электронной подписи.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Средство электронной подписи должно: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поддерживать возможность хранения ключей электронной подписи на носителях закрытого ключа электронной подписи;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обеспечивать юриди</w:t>
      </w:r>
      <w:r>
        <w:t xml:space="preserve">ческую значимость электронных документов при их создании и отправке посредством использования процедур формирования и проверки электронной подписи в соответствии с национальными стандартами Российской Федерации </w:t>
      </w:r>
      <w:hyperlink r:id="rId190" w:history="1">
        <w:r>
          <w:rPr>
            <w:color w:val="0000FF"/>
          </w:rPr>
          <w:t>ГОСТ Р 34.10 2012</w:t>
        </w:r>
      </w:hyperlink>
      <w:r>
        <w:t xml:space="preserve"> (с использованием </w:t>
      </w:r>
      <w:hyperlink r:id="rId191" w:history="1">
        <w:r>
          <w:rPr>
            <w:color w:val="0000FF"/>
          </w:rPr>
          <w:t>ГОСТ Р 34.11 2012</w:t>
        </w:r>
      </w:hyperlink>
      <w:r>
        <w:t>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иметь действующий сертификат, выданный ФСБ России и подтв</w:t>
      </w:r>
      <w:r>
        <w:t>ерждающий соответствие требованиям ФСБ России к СКЗИ соответствующего класса.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4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lastRenderedPageBreak/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48" w:name="Par2622"/>
      <w:bookmarkEnd w:id="48"/>
      <w:r>
        <w:t>СТ</w:t>
      </w:r>
      <w:r>
        <w:t>АНДАРТЫ</w:t>
      </w:r>
    </w:p>
    <w:p w:rsidR="00000000" w:rsidRDefault="00A93355">
      <w:pPr>
        <w:pStyle w:val="ConsPlusTitle"/>
        <w:jc w:val="center"/>
      </w:pPr>
      <w:r>
        <w:t>ЭТИКИ ОБСЛУЖИВАНИЯ ЗАЯВИТЕЛЕЙ В МНОГОФУНКЦИОНАЛЬНЫХ ЦЕНТРАХ</w:t>
      </w:r>
    </w:p>
    <w:p w:rsidR="00000000" w:rsidRDefault="00A9335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A93355">
      <w:pPr>
        <w:pStyle w:val="ConsPlusTitle"/>
        <w:jc w:val="center"/>
      </w:pPr>
      <w:r>
        <w:t>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Стандарты этики обслуживания включают стандарты: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единого стиля одежды, внешнего вида и делового имиджа сотруднико</w:t>
      </w:r>
      <w:r>
        <w:t>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подготовки рабочего места;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этики общения на этапах обслуживания заявителей.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Ценности, закрепленные в стандартах этики обслуживания: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открытость;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доброжелательность;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профессионализм;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ответственность;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нацеленность на результат;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стремление к </w:t>
      </w:r>
      <w:r>
        <w:t>совершенству;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командный дух.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Правила, закрепленные в стандартах этики обслуживания: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заботиться о посетителях (потенциальных посетителях) еще до получения 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проявлять внимание к заявителю, ставя его потребность в приоритет;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строить доверительные и доб</w:t>
      </w:r>
      <w:r>
        <w:t>рожелательные отношения с заявителем;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использовать слабости наших заявителей;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каждый сотрудник - лицо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постоянно работать над собой, улучшая свой профессионализм;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относиться к заявителю так, как хочешь, чтобы относились к самому себе;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быть частью од</w:t>
      </w:r>
      <w:r>
        <w:t>ной команды.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Форма одежды.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Единая униформа сотрудников МФЦ Московской области - не просто важная составляющая делового стиля, а вопрос имиджа всей службы, важный элемент, формирующий положительное впечатление о конкретном МФЦ и всей сети МФЦ Московской обл</w:t>
      </w:r>
      <w:r>
        <w:t>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Основные требования к униформе - полная унифицированность: при любом бюджете одежда всех сотрудников должна быть одинаковой и соответствующей определенным стандартам.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Разработано два варианта униформы сотрудников: образцовый и базовый.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Образцовый.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</w:t>
      </w:r>
      <w:r>
        <w:t>ли бюджет позволяет, рекомендуется использование образцового варианта - пошив униформы в ателье в соответствии с требованиями, указанными в Руководстве по фирменному стилю "Мои Документы" (глава 07, раздел 07.02.02). Этот вариант разработан с учетом различ</w:t>
      </w:r>
      <w:r>
        <w:t>ных функций сотрудников центров и офисов Мои документы и предусматривает решения для разных сезонов года. В образцовом варианте для женского ремня допустимо использование черного и красного (в соответствии с Pantone 7417) цветов. Цвет мужского ремня - черн</w:t>
      </w:r>
      <w:r>
        <w:t>ый.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Базовый.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случае крайне ограниченного бюджета: все базовые элементы комплекта (низ и верх) должны быть одного и того же кроя и без дополнительных декоративных элементов (контрастная прострочка, банты, рюшки и другие). Используется определенный вид пош</w:t>
      </w:r>
      <w:r>
        <w:t>ива, например, один крой рукава женской блузы - прямой, в полную длину руки. Все остальные варианты (крой "фонариком", расклешенный рукав и другие) не считаются униформой. При таком варианте униформы рекомендовано все аксессуары закупать централизованно: у</w:t>
      </w:r>
      <w:r>
        <w:t xml:space="preserve"> каждого сотрудника должен быть бейдж, значок с названием сети "Мои Документы", у женщин - шейный платок, у мужчины - галстук, ремень только черного цвета. Дополнительные требования к базовому варианту униформы приведены в </w:t>
      </w:r>
      <w:hyperlink w:anchor="Par2661" w:tooltip="ДОПОЛНИТЕЛЬНЫЕ ТРЕБОВАНИЯ К БАЗОВОМУ ВАРИАНТУ УНИФОРМЫ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A9335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jc w:val="right"/>
        <w:outlineLvl w:val="2"/>
      </w:pPr>
      <w:r>
        <w:t>Таблица N 2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49" w:name="Par2661"/>
      <w:bookmarkEnd w:id="49"/>
      <w:r>
        <w:t>ДОПОЛНИТЕЛЬНЫЕ ТРЕБОВАНИЯ К БАЗОВОМУ ВАРИАНТУ УНИФОРМЫ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Рубашка женская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 пуговицах, приталенного или прямого покроя. Цвет: белый (пуговицы также белые). Рукав длинный, на лето возможен вариант три четверти. Рекомендованный материал: хлопок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Рубашка мужская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 пуговицах, приталенног</w:t>
            </w:r>
            <w:r>
              <w:t>о или прямого покроя. Цвет: белый (пуговицы также белые). Рукав длинный, на лето возможен вариант с коротким рукавом. Рекомендованный материал: хлопок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Юбка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Прямого покроя, на молнии. Предпочтительные цвета: темно-серый или черный. Длина: до колен. Рекомен</w:t>
            </w:r>
            <w:r>
              <w:t>дованный материал: вискоза, хлопок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Брюки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Прямого покроя. Предпочтительные цвета: темно-серый или черный. Рекомендованный материал: вискоза, хлопок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Ремень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Цвет: черный (как для мужчин, так и для женщин)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Шейный платок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Однотонный. Цвет: темно-коричневый в </w:t>
            </w:r>
            <w:r>
              <w:t>соответствии с фирменным цветом бренда (Pantone 477). Размер: 60 x 65 см. Завязывается "узелком" на шее. Материал: полиэстер или шелк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Галстук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Однотонный. Цвет: темно-коричневый в соответствии с фирменным цветом (Pantone 477). Ширина 5-7 см. Завязывается к</w:t>
            </w:r>
            <w:r>
              <w:t>лассическим узлом. Материал: полиэстер или шелк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Бейдж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Наличие карточки-бейджа с именем. В соответствии с требованиями Руководства по фирменному стилю "Мои Документы" (глава 07, раздел 07.06.01). Также разработан дополнительный макет бейджа для сотрудников</w:t>
            </w:r>
            <w:r>
              <w:t xml:space="preserve"> - на булавке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Значок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 соответствии с требованиями Руководства по фирменному стилю "Мои Документы" (глава 07, раздел 07.07.01)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Внешний вид персонала: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аккуратная прическа;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минимальное количество украшений;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опрятный внешний вид: чистая, выглаженная одежда, обувь, чистые волосы, ухоженные руки, неяркий макияж;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нельзя использовать косметические средства с запахом (духи, туалетную воду).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Подготовка рабочего места.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Сотрудник МФЦ должен прибывать на свое рабочее м</w:t>
      </w:r>
      <w:r>
        <w:t>есто не менее чем за 15 минут до начала установленного времени обслуживания заявителей в соответствии со своим графиком работы, установленным директором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Рабочее место должно быть подготовлено для приема заявителей: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рабочие документы заранее подготовле</w:t>
      </w:r>
      <w:r>
        <w:t>ны и аккуратно сложены;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включена компьютерная и оргтехника, загружены необходимые автоматизированные информационные системы, в которых осуществляет работу оператор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отсутствие пищи и напитков, посторонних предметов с логотипами других компаний;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звуково</w:t>
      </w:r>
      <w:r>
        <w:t>й сигнал мобильных телефонов отключен.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Этика общения на этапах обслуживания заявителей.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поддержания высокого уровня обслуживания важно соблюдать следующие стандарты: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положительно относиться к каждому заявителю независимо от социальной, возрастной групп</w:t>
      </w:r>
      <w:r>
        <w:t>ы, внешнего вида, вероисповедания или пола;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первыми устанавливать визуальный контакт, используя заинтересованный взгляд, доброжелательную интонацию, улыбку;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голос должен звучать уверенно, речь четкая, грамотная, без слов-паразитов;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обращаться к заявителю п</w:t>
      </w:r>
      <w:r>
        <w:t>о имени и отчеству, не зная имени и отчества - на "Вы";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использовать слова "спасибо", "благодарю", "пожалуйста", "будьте добры";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употреблять уменьшительно-ласкательные окончания слов и сложную профессиональную терминологию;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предупреждать заявителя о нам</w:t>
      </w:r>
      <w:r>
        <w:t>ерении отойти: "Извините, мне нужно отойти подписать документ у руководителя, это займет не более 5 минут". В случае если Ваше отсутствие затягивается более чем на 5 минут, вернуться к заявителю, сообщив об увеличении времени ожидания, а также о причине.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посетитель МФЦ обратился к сотруднику МФЦ, например к сотруднику административно-технических служб МФЦ, с вопросом, не входящим в его компетенцию, то несмотря на это сотрудник МФЦ должен постараться помочь посетителю, подвести его к сотруднику-консуль</w:t>
      </w:r>
      <w:r>
        <w:t>танту МФЦ, обладающему нужной информацией, или к тому информационному носителю (стенду, "вертушке", стойке и т.д.), где размещена необходимая посетителю информация.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Стандарты этики общения на этапах обслуживания заявителей разрабатываются и утверждаются ди</w:t>
      </w:r>
      <w:r>
        <w:t>ректором МФЦ в составе корпоративной этики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Стандарт установления контакта.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Установите с заявителем визуальный контакт;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улыбнитесь ему;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поприветствуйте его;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извинитесь перед заявителем за необходимость ожидания в очереди;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узнайте, как обращаться к заяв</w:t>
      </w:r>
      <w:r>
        <w:t>ителю;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уточните цель визита и выразите участие в решении вопроса.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появлении заявителя/посетителя отложите текущие дела и переключите свое внимание на него. Покажите взглядом, улыбкой, кивком головы, что Вы знаете о его появлении и готовы к выполнению з</w:t>
      </w:r>
      <w:r>
        <w:t>апроса. Отсутствие внимания со стороны сотрудника является игнорированием и может вызвать ощущение ненужности. На самом начальном этапе взаимодействия с МФЦ гражданин должен ощутить доброжелательность и заботу с нашей стороны.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объективном отсутствии во</w:t>
      </w:r>
      <w:r>
        <w:t>зможности удовлетворить запрос заявителя/посетителя сразу, принесите извинения: "Извините, мне нужно еще пару минут и я сразу займусь Вашим вопросом. Подождите, пожалуйста". "Прошу прощения, в данный момент у нас временные технические трудности, проблема б</w:t>
      </w:r>
      <w:r>
        <w:t>удет разрешена в течение ближайших 15 минут".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заявитель обратился к Вам в процессе обслуживания другого заявителя, принесите извинения (это выражение вежливости, и оно должно быть максимально доброжелательным), объясните причины, сообщите время ожидан</w:t>
      </w:r>
      <w:r>
        <w:t>ия - это позволит предупредить возможное недовольство.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Уточняя цель визита и проявляя желание помочь, Вы демонстрируете заинтересованность в его вопросе и нацеленность на его скорейшее решение: "Какую услугу Вы хотели бы получить?", "В этом вопросе Вам пом</w:t>
      </w:r>
      <w:r>
        <w:t>огут мои коллеги, давайте я Вас к ним провожу, "Обратитесь, пожалуйста, в окно N...".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Стандарт выявления потребностей.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Задать несколько уточняющих вопросов;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резюмировать ответы, сформировав запрос заявителя.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Задайте заявителю понятные вопросы, которые позв</w:t>
      </w:r>
      <w:r>
        <w:t>олят четко определить его потребность. Начинать общение желательно с "открытого" вопроса, который поможет Вам определить направление последующей беседы: "Позвольте, я задам Вам несколько вопросов, чтобы понять, какие услуги Вам нужны".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Интонация, с которой</w:t>
      </w:r>
      <w:r>
        <w:t xml:space="preserve"> Вы задаете вопросы, должна демонстрировать: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доброжелательность;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уважение;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создавать понимание, что ответы на Ваши вопросы принесут ему пользу.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 собственной инициативе дайте необходимые обоснования и разъяснения задаваемым вопросам. Задаваемые вопросы не</w:t>
      </w:r>
      <w:r>
        <w:t xml:space="preserve"> всегда могут быть понятны заявителю. Разъяснение смысла задаваемых вопросов - это проявление заботы о заявителе. Предоставляйте разъяснения только при задавании сложных и некомфортных вопросов. Положительные эмоции возникают в том случае, когда разговор в</w:t>
      </w:r>
      <w:r>
        <w:t>едется на языке выгод, потребностей и желаний заявителя.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Выслушав ответы, резюмируйте услышанное и подтвердите, что Вы правильно поняли </w:t>
      </w:r>
      <w:r>
        <w:lastRenderedPageBreak/>
        <w:t>потребность. Используйте максимально доступные и простые речевые обороты. Выдавайте информацию мелкими порциями: "Для Ва</w:t>
      </w:r>
      <w:r>
        <w:t>с это означает...", "Это облегчает Вам...", "Это позволит Вам сэкономить...".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Обязательно проинформируйте заявителя о тех услугах, которые связаны с запрашиваемой услугой жизненной ситуацией и могут быть предоставлены в МФЦ, а также об одном или двух допол</w:t>
      </w:r>
      <w:r>
        <w:t>нительных услугах в соответствии с действующими приоритетами. Подвести к предложению дополнительных услуг Вы можете с помощью следующих фраз: "Кроме того, хотел(а) бы обратить Ваше внимание на возможность...", "Дополнительно хотел(а) бы предложить...".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</w:t>
      </w:r>
      <w:r>
        <w:t>ндарт консультирования: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предоставление раздаточного материала об услугах;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информирование о дополнительных услугах;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поддержание обратной связи с заявителем в процессе консультирования.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ходе консультации заявитель должен быть уверен, что сотрудник МФЦ понимает его потребности и предлагает ему наилучшее решение.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Сотрудник МФЦ при консультировании должен предоставить заявителю полную необходимую ему информацию в удобной для заявителя форм</w:t>
      </w:r>
      <w:r>
        <w:t>е: устно и/или в печатном виде (в форме распечатанной из АИС МФЦ информации касательно пакета необходимых документов, буклетов, листовки (график работы и телефон МФЦ; адреса и справочные телефоны органов власти и служб; по другим вопросам, связанным с пред</w:t>
      </w:r>
      <w:r>
        <w:t>оставлением государственных и муниципальных услуг).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ходе консультирования необходимо поддерживать обратную связь - уточнять, понятна ли ему предоставляемая информация. Заявитель останется удовлетворен консультацией в том случае, если информация об услуге</w:t>
      </w:r>
      <w:r>
        <w:t xml:space="preserve"> МФЦ понятна, конкретна и достаточна.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Решение о получении услуги принимает заявитель.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Нельзя навязывать заявителю дополнительные услуги. Проинформируйте о наличии определенных возможностей и расскажите о них более подробно при возникновении заинтересованно</w:t>
      </w:r>
      <w:r>
        <w:t>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Этика общения при оказании услуги: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информирование о времени ожидания;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информирование о своих действиях;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поддержание обратной связи с заявителем во время оказания 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принесение извинений в случае увеличения времени оказания услуги.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Перед процедуро</w:t>
      </w:r>
      <w:r>
        <w:t>й предоставления услуги проинформируйте заявителя о том, сколько времени занимает ее оказание, если длительность составляет более 5-10 минут. Таким образом, заявителю комфортно в процессе ожидания, он чувствует заботу и желание сотрудников сделать все возм</w:t>
      </w:r>
      <w:r>
        <w:t>ожное, чтобы сократить его время ожидания.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Комментируйте свои действия, оказывая услугу, и сообщайте заявителю о стадии ее выполнения. При отсутствии обратной связи по предоставлению услуги заявитель может начать испытывать дискомфорт из-за отсутствия инфо</w:t>
      </w:r>
      <w:r>
        <w:t>рмации и сомневаться в том, что Вы действительно занимаетесь его вопросом.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Постоянно поддерживайте визуальный контакт с заявителем. Он должен чувствовать, что в процессе оказания услуги Вы помните о его присутствии (поднимите на него взгляд, улыбнитесь, за</w:t>
      </w:r>
      <w:r>
        <w:t>дайте вопрос).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Во избежание недовольства со стороны заявителя при оказании услуги предлагайте перечень необходимых документов в печатном виде.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выполнение услуги затягивается, извинитесь за причиняемые неудобства и проинформируйте его о том, сколько вр</w:t>
      </w:r>
      <w:r>
        <w:t>емени еще потребуется.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После завершения оказания услуги уточните у заявителя, достаточно ли ему полученной информации, остались ли еще какие-то незакрытые вопросы, насколько полно и качественно Вы решили его вопрос.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Обязательно проинформируйте заявителя о </w:t>
      </w:r>
      <w:r>
        <w:t>тех услугах, которые связаны с запрашиваемой услугой жизненной ситуацией и могут быть предоставлены в МФЦ, а также об одном или двух дополнительных услугах в соответствии с действующими приоритетами.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Предложите заявителю выразить свое мнение качеством пред</w:t>
      </w:r>
      <w:r>
        <w:t>оставления услуг с помощью Системы оценки качества оказания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Этика общения при завершении контакта: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поблагодарить заявителя;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предложить обращаться в МФЦ и в дальнейшем.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Поблагодарить гражданина за обращение и выразить свои позитивные эмоции после око</w:t>
      </w:r>
      <w:r>
        <w:t>нчания обслуживания - это обязательная норма хорошего тона. Выразите свою доброжелательность, это покажет, что Вы заинтересованы в нем и всегда рады видеть снова в МФЦ. Пример: "Спасибо, что воспользовались услугами МФЦ", "Рады, что смогли Вам помочь".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Зав</w:t>
      </w:r>
      <w:r>
        <w:t>ершение контакта вежливым прощанием и приглашением обращаться в МФЦ сформирует у гражданина положительное впечатление о взаимодействии. Попрощайтесь и пригласите заявителя в МФЦ фразой: "Приходите, будем рады видеть Вас снова!".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Стандарт взаимодействия с з</w:t>
      </w:r>
      <w:r>
        <w:t>аявителями по телефону.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Разговаривая по телефону, улыбайтесь. Помните, что улыбка всегда чувствуется в разговоре. </w:t>
      </w:r>
      <w:r>
        <w:lastRenderedPageBreak/>
        <w:t>Телефонный разговор должен быть конструктивным и коротким.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Сняв трубку, поприветствуйте заявителя, сообщите наименование учреждения и представ</w:t>
      </w:r>
      <w:r>
        <w:t>ьтесь ему: "Здравствуйте! Центр "Мои документы" городского округа Бронницы. Оператор Екатерина, слушаю Вас".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выяснении запроса (существа дела, обстоятельств) используйте фразы "Представьтесь, пожалуйста", "Чем я могу Вам помочь?".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разговоре необход</w:t>
      </w:r>
      <w:r>
        <w:t>имо: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следить за скоростью своей речи, соблюдать размеренный темп, использовать паузы;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говорить кратко, конкретно и по существу;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из-за особенности телефонной связи необходимо четко выговаривать слова, чтобы клиент хорошо их слышал и понимал;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сотрудник не уверен, что правильно расслышал что-либо в телефонном сообщении, ему необходимо переспросить заявителя во избежание недопонимания;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рекомендуется использовать приемы активного слушателя, поддерживая постоянную связь с собеседником посредст</w:t>
      </w:r>
      <w:r>
        <w:t>вом слов и междометий.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целью запроса это предусмотрено, то предложите несколько вариантов решения вопроса. Все предложения должны быть аргументированными, но выбор остается за заявителем (в сознании собеседника, как правило, остается последняя или пре</w:t>
      </w:r>
      <w:r>
        <w:t>дпоследняя из предложенных альтернатив, и именно на ней он остановится).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Используйте фразы "Вы можете...", исключите фразы "Вы должны".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Недопустимы усталость и скука в голосе, быстрый или слишком медленный темп, а также пространные разговоры на "посторонни</w:t>
      </w:r>
      <w:r>
        <w:t>е" темы.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сотрудник не может сразу ответить на вопрос заявителя, рекомендуется записать номер телефона клиента и перезвонить ему.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может</w:t>
      </w:r>
      <w:r>
        <w:t xml:space="preserve"> быть переадресован (переведен) на другое лицо МФЦ, участвующее в предоставлении государственных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завершении телефонного разговора: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поблагодарите за звонок "Спасибо за Ваше обращение";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вежливо попрощайтесь, пригласите в МФЦ: "До с</w:t>
      </w:r>
      <w:r>
        <w:t>видания, приходите, будем рады Вам помочь".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Время телефонного разговора не должно превышать 10 минут.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Стандарт сервиса в проблемных ситуациях.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МФЦ должна быть создана атмосфера позитивного восприятия жалоб и претензий со стороны граждан: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проявляйте уваже</w:t>
      </w:r>
      <w:r>
        <w:t>ние и доброжелательность к человеку, желающему оставить претензию;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старайтесь решить проблему быстро (по мере возможности);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извинитесь и по возможности предложите альтернативный вариант решения проблемы;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ведите себя таким образом, чтобы заявитель осознал, </w:t>
      </w:r>
      <w:r>
        <w:t>что его запрос услышан и воспринят всерьез;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комментируйте сложившуюся ситуацию с использованием негативных слов, помните о корпоративной этике;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вступайте в полемику и позволяйте человеку высказывать свое мнение;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подробно выясните ситуацию, уточните ф</w:t>
      </w:r>
      <w:r>
        <w:t>акты для последующей проверки данной информации;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случае невозможности разрешения спорной ситуации предложите оформить обращение в письменном виде и уведомите его о процедуре рассмотрения обращений.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742"/>
        <w:gridCol w:w="2835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Ситуации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Варианты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Примерные фразы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Для выяснения деталей информации, необходимой заявителю, нужно дополнительное время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Записать телефон заявителя и пообещать перезвонить в удобное для вас обоих время (при этом не спрашивая ничего лишнего, например: кто, откуда, что нужно и т.д.) или попроси</w:t>
            </w:r>
            <w:r>
              <w:t>ть перезвонить заявителя через несколько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"Подскажите Ваш телефон, я Вам перезвоню в течение 30 мин., вы будете дома?", "Петр Семенович, перезвоните, пожалуйста, через 20 мин.".</w:t>
            </w:r>
          </w:p>
          <w:p w:rsidR="00000000" w:rsidRDefault="00A93355">
            <w:pPr>
              <w:pStyle w:val="ConsPlusNormal"/>
            </w:pPr>
            <w:r>
              <w:t>Нельзя использовать следующие фразы: "Я Вам потом как-нибудь перезвоню"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Телефонный звонок во время разговора с посетителем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Записать телефон клиента и пообещать перезвонить в удобное для вас обоих время (при этом необходимо четко обговорить день и час телефонного звонка).</w:t>
            </w:r>
          </w:p>
          <w:p w:rsidR="00000000" w:rsidRDefault="00A93355">
            <w:pPr>
              <w:pStyle w:val="ConsPlusNormal"/>
            </w:pPr>
            <w:r>
              <w:t>Попросить немного подождать, не вешая трубку, если разго</w:t>
            </w:r>
            <w:r>
              <w:t>вор с посетителем подходит к концу.</w:t>
            </w:r>
          </w:p>
          <w:p w:rsidR="00000000" w:rsidRDefault="00A93355">
            <w:pPr>
              <w:pStyle w:val="ConsPlusNormal"/>
            </w:pPr>
            <w:r>
              <w:t xml:space="preserve">Попросить перезвонить через </w:t>
            </w:r>
            <w:r>
              <w:lastRenderedPageBreak/>
              <w:t>несколько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"Пожалуйста, подождите, не вешайте трубку, я обслуживаю посетителя и смогу ответить через одну минуту"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Правила этикета в общении с людьми с инвалидностью.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Когда Вы разговарив</w:t>
      </w:r>
      <w:r>
        <w:t>аете с инвалидом, обращайтесь непосредственно к нему, а не к сопровождающему или сурдопереводчику, которые присутствуют при разговоре.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Обращайтесь с инвалидами как с взрослыми людьми.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Когда Вы разговариваете с человеком, испытывающим трудности в общении, с</w:t>
      </w:r>
      <w:r>
        <w:t>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</w:t>
      </w:r>
      <w:r>
        <w:t>етить Вам, а Вам - понять его.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 Разговаривая с людьми, которы</w:t>
      </w:r>
      <w:r>
        <w:t>е могут читать по губам, расположитесь так, чтобы на Вас падал свет, и Вас было хорошо видно, постарайтесь, чтобы Вам ничего не мешало.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обращении к незрячему или слабовидящему человеку, обозначьте, что Вы обращаетесь именно к нему.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Памятка для специали</w:t>
      </w:r>
      <w:r>
        <w:t>стов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Человек с ограниченными возможностями является полноправным клиентом сферы обслуживания в государственных учреждениях.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Специалисты МФЦ должны предоставлять одинаково качественные услуги для всех граждан.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Отказ от предоставления услуг человеку с о</w:t>
      </w:r>
      <w:r>
        <w:t>граниченными возможностями является нарушением его прав.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Незрячие или слабовидящие заявители.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Вас просят показать, дать пощупать документ - по возможности выполняйте эту просьбу - незрячие смотрят руками. Хорошо, когда незрячий человек знает четко, чт</w:t>
      </w:r>
      <w:r>
        <w:t>о за документ ему нужен. Расскажите об имеющихся государственных и муниципальных услугах, которые он может получить 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Удобно, когда над входом в учреждение установлен динамик, из которого негромко играет музыка. Человек идет на ее звук и попадает к Ва</w:t>
      </w:r>
      <w:r>
        <w:t>м. Музыка - наружная реклама.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Незрячие люди ориентируются на звук и ощущения. Если специалист замер и тихо стоит - к нему слабовидящий не обратится, поскольку считает, что ни одного человека в помещении нет.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Незрячему человеку иногда трудно считать деньги </w:t>
      </w:r>
      <w:r>
        <w:t>при оплате государственной пошлины, если они мелкими купюрами. Помогайте, если Вас об этом попросят. При этом будьте честными.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Охране учреждения и специалистам стоит учесть, что незрячий человек не видит объявлений, написанных правил и надписей, поэтому уч</w:t>
      </w:r>
      <w:r>
        <w:t>итывайте и это.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Собак-проводников в нашем городе практически нет, но не должно быть запрета входить с ней в учреждение. Такая собака обучена правильному поведению в городе и в общественных местах; хозяин за ней следит и ухаживает так же, как и за собой. Эт</w:t>
      </w:r>
      <w:r>
        <w:t>о практически его часть тела: глаза.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Неслышащие или слабослышащие заявители.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среди Ваших клиентов нередко бывают люди с нарушением слуха, постарайтесь освоить наиболее часто употребляемые в этих ситуациях жесты. Намереваясь поговорить с человеком, пот</w:t>
      </w:r>
      <w:r>
        <w:t>ерявшим слух, Вы можете привлечь его внимание, тихонько дотронувшись до его плеча или махнув рукой и т.п. Очень важно проявить терпимость, тактичность и внимание во время общения с неслышащими людьми. Доброжелательность при разговоре с такой категорией Ваш</w:t>
      </w:r>
      <w:r>
        <w:t>их заявителей - крайне важный момент общения с инвалидами по слуху.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начинайте разговор, пока не убедитесь, что собеседник видит Ваше лицо и губы.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Постарайтесь быть на хорошо освещенном месте. Ваше лицо должно быть хорошо видно неслышащему собеседнику. Р</w:t>
      </w:r>
      <w:r>
        <w:t>асположитесь на уровне Вашего собеседника на расстоянии 0,8-1,5 м от него.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Никогда не пытайтесь говорить глухому человеку прямо в ухо. Это может не помочь ему услышать Вас и не позволит ему следить за выражением Вашего лица. Не пытайтесь кричать очень гром</w:t>
      </w:r>
      <w:r>
        <w:t>ко. Это сделает выражение Вашего лица сердитым и у Вашего посетителя может пропасть желание воспользоваться Вашими услугами.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Говорите с обычной скоростью, не быстрее и не медленнее, чем Вы говорите всегда. Убедитесь в том, что Вас пытаются понять.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начале</w:t>
      </w:r>
      <w:r>
        <w:t xml:space="preserve"> разговора постарайтесь ясно "подчеркнуть" тему беседы. Убедитесь, что Ваше лицо ничего не загораживает от взора собеседника.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Некоторые люди могут слышать на нормальных уровнях, но звук они воспринимают нарушенным, как на старой грамзаписи. Говорите лишь н</w:t>
      </w:r>
      <w:r>
        <w:t>емного громче, чем обычно, подбирая подходящий уровень. Иногда люди теряют способность воспринимать высокие частоты звука, поэтому снижение высоты Вашего голоса поможет им хорошо Вас слышать.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Разговаривая с плохо слышащим человеком, не жуйте и не прикрывай</w:t>
      </w:r>
      <w:r>
        <w:t>те рот руками.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Вам показалось, что Вас не понимают, повторите свою мысль другими словами. Постарайтесь общаться с глухим собеседником коротко и в простых выражениях.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Разговаривая через переводчика жестового языка, обращайтесь к человеку с нарушением с</w:t>
      </w:r>
      <w:r>
        <w:t>луха, а не к переводчику. Старайтесь не обращать особого внимания на людей с проблемой слуха во время их общения между собой, это может обидеть их.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Помните, внимание к ним и понимание их проблем создаст благоприятное мнение о заведении, где Вы работаете, и</w:t>
      </w:r>
      <w:r>
        <w:t xml:space="preserve"> о его сотрудниках.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Заявители с нарушением опорно-двигательного аппарата.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Обеспечьте доступность здания, учитывая, что человек на коляске не может самостоятельно преодолеть ступени, бордюры и пороги, тугие пружины на двери.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Визуальную информацию о государс</w:t>
      </w:r>
      <w:r>
        <w:t>твенной услуге располагайте на определенной высоте, чтобы человек, сидящий в коляске, мог без труда с ней ознакомиться.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необходимости помогите достать необходимый перечень документов, находящийся выше возможного для человека, передвигающегося с помощью коляски.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Заявитель в инвалидной коляске.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Заявитель в инвалидной коляске в основном передвигается в сопровождении близки</w:t>
      </w:r>
      <w:r>
        <w:t>х людей. Это немного облегчает условия его пребывания в общественном месте. И все же проявите внимание к необычному посетителю.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Заметив, что по ступенькам поднимают инвалида в коляске, не подхватывайте коляску за колеса или другие выступающие части, на Ваш</w:t>
      </w:r>
      <w:r>
        <w:t xml:space="preserve"> взгляд предназначенные для ее подъема. Это может быть небезопасно и грозит складыванием коляски или ее поломкой, а для инвалида чревато падением!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 напротив, постарайтесь понять впечатления человека в коляске в тот момент, когда он "направляется" на непро</w:t>
      </w:r>
      <w:r>
        <w:t>ходимый для коляски турникет на входе. Постарайтесь помочь инвалиду преодолеть это препятствие. А еще лучше, если Вы сможете впустить его через какой-нибудь иной, запасной или служебный вход. Одно это может сделать посетителя-колясочника Вашим постоянным к</w:t>
      </w:r>
      <w:r>
        <w:t>лиентом.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Будьте снисходительны к излишней эмоциональности и любознательности человека в коляске. Инвалиды-колясочники нечасто выбираются из дома, поэтому могут задержаться в Вашем учреждении дольше, чем обычные посетители, рассматривая помещение.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Нередко д</w:t>
      </w:r>
      <w:r>
        <w:t>ля инвалида в коляске проблематично прочесть информацию на стендах или объявлениях из-за высоты их расположения. Постарайтесь рассказать ему об этой информации или предложите, если есть распечатанный дубликат в свободном доступе, ознакомиться с текстом.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</w:t>
      </w:r>
      <w:r>
        <w:t>явитель с признаками эпилепсии.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Прежде всего, поняв по каким-либо признакам, что перед вами человек, больной эпилепсией, не нужно шарахаться от него в ужасе, как от чумы, - он не заразен и не опасен для Вас и вполне адекватен. И напротив, бездушное поведен</w:t>
      </w:r>
      <w:r>
        <w:t xml:space="preserve">ие ответственного сотрудника учреждения по отношению к больному эпилепсией наверняка вызовет у того отрицательные эмоции и даже </w:t>
      </w:r>
      <w:r>
        <w:lastRenderedPageBreak/>
        <w:t>может спровоцировать припадок.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Если в Вашем учреждении у больного произошел эпилептический припадок, постарайтесь постелить ему </w:t>
      </w:r>
      <w:r>
        <w:t>под голову что-либо мягкое и до приезда "скорой" обеспечить больному покой. Не пытайтесь разогнуть его от судорог и совать в его рот ложку. Это ничем не облегчит его страдания, но вполне может привести к травме или поломке зубов.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5</w:t>
      </w:r>
    </w:p>
    <w:p w:rsidR="00000000" w:rsidRDefault="00A93355">
      <w:pPr>
        <w:pStyle w:val="ConsPlusNormal"/>
        <w:jc w:val="right"/>
      </w:pPr>
      <w:r>
        <w:t>к реги</w:t>
      </w:r>
      <w:r>
        <w:t>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50" w:name="Par2852"/>
      <w:bookmarkEnd w:id="50"/>
      <w:r>
        <w:t>МЕТОДИЧЕСКИЕ РЕКОМЕНДАЦИИ</w:t>
      </w:r>
    </w:p>
    <w:p w:rsidR="00000000" w:rsidRDefault="00A93355">
      <w:pPr>
        <w:pStyle w:val="ConsPlusTitle"/>
        <w:jc w:val="center"/>
      </w:pPr>
      <w:r>
        <w:t>ПО РАСЧЕТУ ШТАТНОЙ ЧИСЛЕННОСТИ РАБОТНИКОВ</w:t>
      </w:r>
    </w:p>
    <w:p w:rsidR="00000000" w:rsidRDefault="00A93355">
      <w:pPr>
        <w:pStyle w:val="ConsPlusTitle"/>
        <w:jc w:val="center"/>
      </w:pPr>
      <w:r>
        <w:t>МНОГОФУНКЦИОНАЛЬНЫХ ЦЕНТРОВ ПРЕДОСТАВЛ</w:t>
      </w:r>
      <w:r>
        <w:t>ЕНИЯ ГОСУДАРСТВЕННЫХ</w:t>
      </w:r>
    </w:p>
    <w:p w:rsidR="00000000" w:rsidRDefault="00A93355">
      <w:pPr>
        <w:pStyle w:val="ConsPlusTitle"/>
        <w:jc w:val="center"/>
      </w:pPr>
      <w:r>
        <w:t>И МУНИЦИПАЛЬНЫХ УСЛУГ МОСКОВСКОЙ ОБЛАСТИ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Мингосуправления МО от 25.05.2020 N 11-66/РВ)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 Общие положения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Настоящие Методические рекомендации по расчету штатной численности работников МФЦ (далее - Методические рекомендации) позволяют сформировать организационно-административную структуру и о</w:t>
      </w:r>
      <w:r>
        <w:t>птимальную штатную численность работников МФЦ в соответствии с должностными функциями и обязанностями работников и регламентом работы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Расчет штатной численности МФЦ в соответствии с данными Методическими рекомендациями позволяет: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сократить расходы на фонд оплаты труда за счет формирования оптимальной штатной численности работников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сформировать оптимальную организационную и управленческую структуру МФЦ с учетом специфики работы МФЦ в различных муниципальных образованиях Мос</w:t>
      </w:r>
      <w:r>
        <w:t>ковской области;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определить загруженность работников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Методические рекомендации разработаны в соответствии с Трудовым </w:t>
      </w:r>
      <w:hyperlink r:id="rId193" w:history="1">
        <w:r>
          <w:rPr>
            <w:color w:val="0000FF"/>
          </w:rPr>
          <w:t>кодексом</w:t>
        </w:r>
      </w:hyperlink>
      <w:r>
        <w:t xml:space="preserve"> Российской Федерации и иным</w:t>
      </w:r>
      <w:r>
        <w:t xml:space="preserve">и нормативными правовыми актами Российской Федерации в целях </w:t>
      </w:r>
      <w:r>
        <w:lastRenderedPageBreak/>
        <w:t>унификации подходов к определению штатной численности различных категорий работников МФЦ. Методические рекомендации предназначены для использования при формировании штатных расписаний МФЦ в Моско</w:t>
      </w:r>
      <w:r>
        <w:t>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расчете оптимальной штатной численности МФЦ учитываются следующие документы и показатели: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</w:t>
      </w:r>
      <w:r>
        <w:t>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(далее - Правила организации деятельности МФЦ);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методика проведения мониторинга значений показа</w:t>
      </w:r>
      <w:r>
        <w:t xml:space="preserve">теля "доля граждан, имеющих доступ к получению государственных и муниципальных услуг по принципу "одного окна" по месту пребывания, в том числе в МФЦ", установленного </w:t>
      </w:r>
      <w:hyperlink r:id="rId19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утвержденная протоколом заседания Правительственной комиссии по проведению административной реформы от 13</w:t>
      </w:r>
      <w:r>
        <w:t xml:space="preserve"> ноября 2013 г. N 138.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Расчет проводится для групп работников МФЦ: "универсальные специалисты", "бэк-офис", при этом учитываются виды выполняемых работ, территориальные и функциональные особенности каждого МФЦ, а также опыт действующих МФЦ. При расчете оце</w:t>
      </w:r>
      <w:r>
        <w:t>ниваются и анализируются операции и виды работ, которые выполняют работники МФЦ.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 График работы МФЦ</w:t>
      </w:r>
    </w:p>
    <w:p w:rsidR="00000000" w:rsidRDefault="00A93355">
      <w:pPr>
        <w:pStyle w:val="ConsPlusNormal"/>
        <w:jc w:val="center"/>
      </w:pPr>
      <w:r>
        <w:t xml:space="preserve">(в ред. </w:t>
      </w:r>
      <w:hyperlink r:id="rId196" w:history="1">
        <w:r>
          <w:rPr>
            <w:color w:val="0000FF"/>
          </w:rPr>
          <w:t>распоряжения</w:t>
        </w:r>
      </w:hyperlink>
      <w:r>
        <w:t xml:space="preserve"> Мингосуправлени</w:t>
      </w:r>
      <w:r>
        <w:t>я МО</w:t>
      </w:r>
    </w:p>
    <w:p w:rsidR="00000000" w:rsidRDefault="00A93355">
      <w:pPr>
        <w:pStyle w:val="ConsPlusNormal"/>
        <w:jc w:val="center"/>
      </w:pPr>
      <w:r>
        <w:t>от 25.05.2020 N 11-66/РВ)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 соответствии с требованиями Правил организации деятельности МФЦ устанавливается следующий график (режим) работы МФЦ: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прием заявителей осуществляется 6 дней в неделю 12 часов в день;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время работы МФЦ устанавливается с 8</w:t>
      </w:r>
      <w:r>
        <w:t>.00 до 20.00 без перерывов в работе МФЦ, воскресенье - выходной;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продолжительность рабочего времени окна приема заявителей составляет не менее 10 часов в течение дня.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 согласованию с УМФЦ время работы МФЦ и ТОСП МФЦ может быть увеличено.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График (режим)</w:t>
      </w:r>
      <w:r>
        <w:t xml:space="preserve"> работы в ТОСП МФЦ в соответствии с пунктом 35 Правил организации деятельности МФЦ определен с учетом расчетной потребности в работе офисов обслуживания населения, при этом: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 населенных пунктах с численностью населения менее 2 тыс. человек составляет не</w:t>
      </w:r>
      <w:r>
        <w:t xml:space="preserve"> менее 3 часов в неделю;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в населенных пунктах с численностью населения от 2 до 5 тыс. человек составляет не менее </w:t>
      </w:r>
      <w:r>
        <w:lastRenderedPageBreak/>
        <w:t>4 часов в неделю на каждую тысячу человек обслуживаемого населения;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в населенных пунктах с численностью населения от 5 до 25 тыс. человек </w:t>
      </w:r>
      <w:r>
        <w:t>составляет не менее 20 часов, распределенных на 3 дня в неделю;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привлекаемых организациях график (режим) работы по обслу</w:t>
      </w:r>
      <w:r>
        <w:t>живанию заявителей должен соответствовать графику (режиму) работы соответствующей привлекаемой организации, но не менее указанных нормативов для офисов обслуживания населения.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учета рабочего времени специалистов службы "одного окна" рекомендуется вести суммированный учет рабочего времени.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 Формула расчета численности сотрудников службы</w:t>
      </w:r>
    </w:p>
    <w:p w:rsidR="00000000" w:rsidRDefault="00A93355">
      <w:pPr>
        <w:pStyle w:val="ConsPlusTitle"/>
        <w:jc w:val="center"/>
      </w:pPr>
      <w:r>
        <w:t>одного окна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6 рабочих дней x 10 рабочих часов / 40 часов работы одного сотрудника = 2,</w:t>
      </w:r>
      <w:r>
        <w:t>0 работника на 1 окно приема = Коэффициент расчета численности = 2,0.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Формула расчета численности сотрудников бэк-офиса: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Количество окон доступа МФЦ x 0,5.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 Определение оптимального количества универсальных</w:t>
      </w:r>
    </w:p>
    <w:p w:rsidR="00000000" w:rsidRDefault="00A93355">
      <w:pPr>
        <w:pStyle w:val="ConsPlusTitle"/>
        <w:jc w:val="center"/>
      </w:pPr>
      <w:r>
        <w:t xml:space="preserve">специалистов (специалисты службы "одно окно") </w:t>
      </w:r>
      <w:r>
        <w:t>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Количество универсальных специалистов в МФЦ и ТОСП МФЦ рассчитывается вместе.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распоряжения</w:t>
        </w:r>
      </w:hyperlink>
      <w:r>
        <w:t xml:space="preserve"> Мингосуправления МО от 25.05.2020 N</w:t>
      </w:r>
      <w:r>
        <w:t xml:space="preserve"> 11-66/РВ)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Расчетное количество универсальных специалистов фронт-офиса МФЦ (Ро) определяется с учетом коэффициента сменности, связанной с обеспечением бесперебойной работы МФЦ (сменный график) в течение 60-часовой рабочей недели, а также с учетом замещения</w:t>
      </w:r>
      <w:r>
        <w:t xml:space="preserve"> сотрудников на случай нахождения их в отпуске или на период нетрудоспособности: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</w:t>
      </w:r>
      <w:r>
        <w:t xml:space="preserve"> = К</w:t>
      </w:r>
      <w:r>
        <w:rPr>
          <w:vertAlign w:val="subscript"/>
        </w:rPr>
        <w:t>ОК МФЦ</w:t>
      </w:r>
      <w:r>
        <w:t xml:space="preserve"> x 2.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Расчетное количество универсальных специалистов, обслуживающих заявителей в течение дня в окнах приема заявителей в ТОСП МФЦ городских и сельских поселений</w:t>
      </w:r>
      <w:r>
        <w:t>, определяется в соответствии с графиком работы ТОСП МФЦ, в зависимости от количества окон и часов работы ТОСП МФЦ в неделю.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распоряже</w:t>
        </w:r>
        <w:r>
          <w:rPr>
            <w:color w:val="0000FF"/>
          </w:rPr>
          <w:t>ния</w:t>
        </w:r>
      </w:hyperlink>
      <w:r>
        <w:t xml:space="preserve"> Мингосуправления МО от 25.05.2020 N 11-66/РВ)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5. Расчет штатной численности работников отдела подготовки</w:t>
      </w:r>
    </w:p>
    <w:p w:rsidR="00000000" w:rsidRDefault="00A93355">
      <w:pPr>
        <w:pStyle w:val="ConsPlusTitle"/>
        <w:jc w:val="center"/>
      </w:pPr>
      <w:r>
        <w:t>документов, межведомственного взаимодействия</w:t>
      </w:r>
    </w:p>
    <w:p w:rsidR="00000000" w:rsidRDefault="00A93355">
      <w:pPr>
        <w:pStyle w:val="ConsPlusTitle"/>
        <w:jc w:val="center"/>
      </w:pPr>
      <w:r>
        <w:t>и информационного сопровождения МФЦ (бэк-офис)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lastRenderedPageBreak/>
        <w:t>При определении оптимального количества работников отдела подготовки документов рекомендуется учитывать затраты на выполнение следующих видов операций: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контроль и координация работы окон доступа в МФЦ;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контрольная проверка пакета документов, принятого </w:t>
      </w:r>
      <w:r>
        <w:t>универсальным специалистом от заявителя;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комплектование недостающих документов посредством межведомственного взаимодействия;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взаимодействие с органами исполнительной власти и органами местного самоуправления, контроль сроков рассмотрения дел заявителей</w:t>
      </w:r>
      <w:r>
        <w:t>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информирование заявителя о необходимости явки (подготовка уведомления к отправке по почте, уведомление в телефонном режиме), о переносе сроков принятия решения (подготовка аргументированного разъяснения) и другие;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формирование реестра принятых и пере</w:t>
      </w:r>
      <w:r>
        <w:t>данных дел от специалистов службы одного окна;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ведение статистики прохождения документов (контроль сроков формирование реестра принятых и переданных дел от курьера);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подготовка аналитических и статистических отчетов;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прием и распределение телефонных </w:t>
      </w:r>
      <w:r>
        <w:t>звонков (Центр телефонного обслуживания);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трудозатраты на выполнение иных аналитических работ.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Для обеспечения бесперебойной работы отдела бэк-офиса (РБО) МФЦ в течение 60-часовой рабочей недели, а также замещения сотрудников отдела на случай нахождения </w:t>
      </w:r>
      <w:r>
        <w:t>в отпуске или на период нетрудоспособности расчет осуществляется по следующей формуле: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БО</w:t>
      </w:r>
      <w:r>
        <w:t xml:space="preserve"> = К</w:t>
      </w:r>
      <w:r>
        <w:rPr>
          <w:vertAlign w:val="subscript"/>
        </w:rPr>
        <w:t>ОК МФЦ, ОК ТОСП МФЦ</w:t>
      </w:r>
      <w:r>
        <w:t xml:space="preserve"> x 0,5.</w:t>
      </w:r>
    </w:p>
    <w:p w:rsidR="00000000" w:rsidRDefault="00A93355">
      <w:pPr>
        <w:pStyle w:val="ConsPlusNormal"/>
        <w:ind w:firstLine="540"/>
        <w:jc w:val="both"/>
      </w:pPr>
      <w:r>
        <w:t xml:space="preserve">(в ред. </w:t>
      </w:r>
      <w:hyperlink r:id="rId199" w:history="1">
        <w:r>
          <w:rPr>
            <w:color w:val="0000FF"/>
          </w:rPr>
          <w:t>распоряжения</w:t>
        </w:r>
      </w:hyperlink>
      <w:r>
        <w:t xml:space="preserve"> Мингосуправления МО от 25.05.2020 N 11-66/РВ)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6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51" w:name="Par2939"/>
      <w:bookmarkEnd w:id="51"/>
      <w:r>
        <w:t>РЕКОМЕНДОВАННОЕ ПОЛОЖЕНИЕ</w:t>
      </w:r>
    </w:p>
    <w:p w:rsidR="00000000" w:rsidRDefault="00A93355">
      <w:pPr>
        <w:pStyle w:val="ConsPlusTitle"/>
        <w:jc w:val="center"/>
      </w:pPr>
      <w:r>
        <w:lastRenderedPageBreak/>
        <w:t>ОБ ОПЛАТЕ ТРУДА, КОМПЕНСАЦИОННЫХ ВЫПЛАТАХ, ВЫПЛАТАХ</w:t>
      </w:r>
    </w:p>
    <w:p w:rsidR="00000000" w:rsidRDefault="00A93355">
      <w:pPr>
        <w:pStyle w:val="ConsPlusTitle"/>
        <w:jc w:val="center"/>
      </w:pPr>
      <w:r>
        <w:t>СТИМУЛИРУЮЩЕГО ХАРАКТЕРА СОТРУДНИКОВ МНОГОФУНКЦИОНАЛЬНЫХ</w:t>
      </w:r>
    </w:p>
    <w:p w:rsidR="00000000" w:rsidRDefault="00A93355">
      <w:pPr>
        <w:pStyle w:val="ConsPlusTitle"/>
        <w:jc w:val="center"/>
      </w:pPr>
      <w:r>
        <w:t>ЦЕНТРОВ ПРЕДОСТАВЛЕНИЯ ГОСУДАРСТВЕННЫХ И МУНИЦИПАЛЬНЫХ</w:t>
      </w:r>
    </w:p>
    <w:p w:rsidR="00000000" w:rsidRDefault="00A93355">
      <w:pPr>
        <w:pStyle w:val="ConsPlusTitle"/>
        <w:jc w:val="center"/>
      </w:pPr>
      <w:r>
        <w:t>УСЛУГ МОСКОВСКОЙ ОБЛАСТИ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Мингосуправлен</w:t>
            </w:r>
            <w:r>
              <w:rPr>
                <w:color w:val="392C69"/>
              </w:rPr>
              <w:t xml:space="preserve">ия МО от 04.08.2017 </w:t>
            </w:r>
            <w:hyperlink r:id="rId200" w:history="1">
              <w:r>
                <w:rPr>
                  <w:color w:val="0000FF"/>
                </w:rPr>
                <w:t>N 10-99/РВ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201" w:history="1">
              <w:r>
                <w:rPr>
                  <w:color w:val="0000FF"/>
                </w:rPr>
                <w:t>N 11-113/РВ</w:t>
              </w:r>
            </w:hyperlink>
            <w:r>
              <w:rPr>
                <w:color w:val="392C69"/>
              </w:rPr>
              <w:t xml:space="preserve">, от 12.02.2020 </w:t>
            </w:r>
            <w:hyperlink r:id="rId202" w:history="1">
              <w:r>
                <w:rPr>
                  <w:color w:val="0000FF"/>
                </w:rPr>
                <w:t>N 11-10/РВ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 Общие положения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1.1. Настоящее Положение носит рекомендательный характер.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1.2. Настоящее Положение устанавливает порядок оплаты труда компенсационных выплат и выплат стимулирующего характера сотрудников Многофункциональных центров предоставления государственных и муниципа</w:t>
      </w:r>
      <w:r>
        <w:t>льных услуг, расположенных на территории Московской области (далее - Положение).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1.3. Оплата труда специалистов, служащих и рабочих учреждений, не предусмотренных настоящим Положением, производится в порядке, установленном для соответствующих учреждений Мо</w:t>
      </w:r>
      <w:r>
        <w:t>сковской области, с учетом условий оплаты труда, предусмотренных настоящим Положением.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 Настоящее Положение регулирует порядок и размер оплаты труда сотрудников многофункциональных центров предоставления государственных и муниципальных услуг, расположе</w:t>
      </w:r>
      <w:r>
        <w:t>нных на территории Московской области (МФЦ МО), и включает в себя: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а) должностные оклады (тарифные ставки) по занимаемым должностям (профессиям), установленные в размерах согласно </w:t>
      </w:r>
      <w:hyperlink w:anchor="Par3020" w:tooltip="РЕКОМЕНДУЕМЫЕ БАЗОВЫЕ РАЗМЕРЫ" w:history="1">
        <w:r>
          <w:rPr>
            <w:color w:val="0000FF"/>
          </w:rPr>
          <w:t>приложению N 1</w:t>
        </w:r>
      </w:hyperlink>
      <w:r>
        <w:t xml:space="preserve"> к </w:t>
      </w:r>
      <w:r>
        <w:t>настоящему Положению;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распоряжения</w:t>
        </w:r>
      </w:hyperlink>
      <w:r>
        <w:t xml:space="preserve"> Мингосуправления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условия осуществления и размеры выплат компенс</w:t>
      </w:r>
      <w:r>
        <w:t>ационного характера;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условия осуществления и размеры выплат стимулирующего характера;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г) другие вопросы оплаты труда в учреждении.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1.5. Система оплаты труда сотрудников МФЦ МО разработана с учетом отраслевых особен</w:t>
      </w:r>
      <w:r>
        <w:t>ностей профессиональной деятельности сотрудников.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1.6. Перечень должностей с указанием тарифной ставки (оклада) по каждой должности утверждается штатным расписанием учреждения.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1.7. </w:t>
      </w:r>
      <w:hyperlink w:anchor="Par3020" w:tooltip="РЕКОМЕНДУЕМЫЕ БАЗОВЫЕ РАЗМЕРЫ" w:history="1">
        <w:r>
          <w:rPr>
            <w:color w:val="0000FF"/>
          </w:rPr>
          <w:t>Размеры</w:t>
        </w:r>
      </w:hyperlink>
      <w:r>
        <w:t xml:space="preserve"> должнос</w:t>
      </w:r>
      <w:r>
        <w:t>тных окладов сотрудников, указанных в приложении N 1 к Положению об оплате труда, компенсационных выплатах, выплатах стимулирующего характера сотрудников МФЦ (далее - Приложение N 1 к Положению), индексируются в порядке, установленном трудовым законодатель</w:t>
      </w:r>
      <w:r>
        <w:t xml:space="preserve">ством Российской Федерации и иными нормативными правовыми актами, </w:t>
      </w:r>
      <w:r>
        <w:lastRenderedPageBreak/>
        <w:t>содержащими нормы трудового права.</w:t>
      </w:r>
    </w:p>
    <w:p w:rsidR="00000000" w:rsidRDefault="00A93355">
      <w:pPr>
        <w:pStyle w:val="ConsPlusNormal"/>
        <w:jc w:val="both"/>
      </w:pPr>
      <w:r>
        <w:t xml:space="preserve">(п. 1.7 в ред. </w:t>
      </w:r>
      <w:hyperlink r:id="rId204" w:history="1">
        <w:r>
          <w:rPr>
            <w:color w:val="0000FF"/>
          </w:rPr>
          <w:t>распоряжения</w:t>
        </w:r>
      </w:hyperlink>
      <w:r>
        <w:t xml:space="preserve"> Мингосупра</w:t>
      </w:r>
      <w:r>
        <w:t>вления МО от 26.12.2019 N 11-113/РВ)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1.8. Сотруднику Учреждения выплачиваются: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ежемесячно должностной оклад;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ежемесячная надбавка к должностному окладу за сложность, напряженность и специальный режим работы;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ежемесячная премия по результатам работ</w:t>
      </w:r>
      <w:r>
        <w:t>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г) единовременная материальная помощь;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д) премия по результатам работы за квартал, год и иные выплаты, предусмотренные законодательством Московской области, которые выплачиваются за счет средств экономии фонда оплаты труда;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е) дополнительное поощрение п</w:t>
      </w:r>
      <w:r>
        <w:t>о усмотрению директора МФЦ МО в пределах средств экономии фонда оплаты труда.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 Выплаты компенсационного и стимулирующего характера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2.1. В соответствии с выполнением работ с особыми условиями труда сотрудникам МФЦ МО устанавливаются следующие виды выпла</w:t>
      </w:r>
      <w:r>
        <w:t>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для всех сотрудников МФЦ МО устанавливается ежемесячная надбавка к должностному окладу за сложность, напряженность и специальный режим работы в размере от 20 до 100 процентов должностного оклада;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сотрудникам МФЦ МО устанавливается ежемесячная прем</w:t>
      </w:r>
      <w:r>
        <w:t>ия по результатам работы в размере от 10 до 100 процентов должностного оклада;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ежемесячная надбавка за выслугу лет к должностному окладу устанавливается в следующем размере: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</w:tblGrid>
      <w:tr w:rsidR="00000000">
        <w:tc>
          <w:tcPr>
            <w:tcW w:w="3685" w:type="dxa"/>
          </w:tcPr>
          <w:p w:rsidR="00000000" w:rsidRDefault="00A93355">
            <w:pPr>
              <w:pStyle w:val="ConsPlusNormal"/>
            </w:pPr>
            <w:r>
              <w:t>При стаже работы</w:t>
            </w:r>
          </w:p>
        </w:tc>
        <w:tc>
          <w:tcPr>
            <w:tcW w:w="1757" w:type="dxa"/>
          </w:tcPr>
          <w:p w:rsidR="00000000" w:rsidRDefault="00A93355">
            <w:pPr>
              <w:pStyle w:val="ConsPlusNormal"/>
            </w:pPr>
            <w:r>
              <w:t>(процентов)</w:t>
            </w:r>
          </w:p>
        </w:tc>
      </w:tr>
      <w:tr w:rsidR="00000000">
        <w:tc>
          <w:tcPr>
            <w:tcW w:w="3685" w:type="dxa"/>
          </w:tcPr>
          <w:p w:rsidR="00000000" w:rsidRDefault="00A93355">
            <w:pPr>
              <w:pStyle w:val="ConsPlusNormal"/>
            </w:pPr>
            <w:r>
              <w:t>от 1 до 5 лет включительно</w:t>
            </w:r>
          </w:p>
        </w:tc>
        <w:tc>
          <w:tcPr>
            <w:tcW w:w="1757" w:type="dxa"/>
          </w:tcPr>
          <w:p w:rsidR="00000000" w:rsidRDefault="00A93355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3685" w:type="dxa"/>
          </w:tcPr>
          <w:p w:rsidR="00000000" w:rsidRDefault="00A93355">
            <w:pPr>
              <w:pStyle w:val="ConsPlusNormal"/>
            </w:pPr>
            <w:r>
              <w:t>от 5 до 10 лет включительно</w:t>
            </w:r>
          </w:p>
        </w:tc>
        <w:tc>
          <w:tcPr>
            <w:tcW w:w="1757" w:type="dxa"/>
          </w:tcPr>
          <w:p w:rsidR="00000000" w:rsidRDefault="00A93355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3685" w:type="dxa"/>
          </w:tcPr>
          <w:p w:rsidR="00000000" w:rsidRDefault="00A93355">
            <w:pPr>
              <w:pStyle w:val="ConsPlusNormal"/>
            </w:pPr>
            <w:r>
              <w:t>от 10 до 15 лет включительно</w:t>
            </w:r>
          </w:p>
        </w:tc>
        <w:tc>
          <w:tcPr>
            <w:tcW w:w="1757" w:type="dxa"/>
          </w:tcPr>
          <w:p w:rsidR="00000000" w:rsidRDefault="00A93355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3685" w:type="dxa"/>
          </w:tcPr>
          <w:p w:rsidR="00000000" w:rsidRDefault="00A93355">
            <w:pPr>
              <w:pStyle w:val="ConsPlusNormal"/>
            </w:pPr>
            <w:r>
              <w:t>свыше 15 лет</w:t>
            </w:r>
          </w:p>
        </w:tc>
        <w:tc>
          <w:tcPr>
            <w:tcW w:w="1757" w:type="dxa"/>
          </w:tcPr>
          <w:p w:rsidR="00000000" w:rsidRDefault="00A93355">
            <w:pPr>
              <w:pStyle w:val="ConsPlusNormal"/>
            </w:pPr>
            <w:r>
              <w:t>30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г) единовременная материальная помощь в размере 2 должностных окладов.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2.2. Установление иных выплат стимулирующего характера производится в пределах средств </w:t>
      </w:r>
      <w:r>
        <w:lastRenderedPageBreak/>
        <w:t xml:space="preserve">экономии фонда </w:t>
      </w:r>
      <w:r>
        <w:t>оплаты труда с учетом показателей результатов труда, устанавливаемых локальными нормативными актами МФЦ МО с учетом мнения представительного органа сотрудников или коллективным договором.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 Премирование сотрудников по результатам их труда является право</w:t>
      </w:r>
      <w:r>
        <w:t>м, а не обязанностью работодателя.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2.4. Директору МФЦ МО размер и условия выплаты премии по результатам работы и других выплат стимулирующего характера устанавливаются Учредителем.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2.5. Сотрудникам МФЦ МО один раз в календарном году выплачивается материаль</w:t>
      </w:r>
      <w:r>
        <w:t>ная помощь в размере 2 окладов, установленных на дату выплаты указанной материальной помощи, на основании личного заявления сотрудника при предоставлении ему ежегодного основного оплачиваемого отпуска или его части.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 В случае неиспользования сотруднико</w:t>
      </w:r>
      <w:r>
        <w:t xml:space="preserve">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сотрудника материальная помощь может быть выплачена в другое время в течение календарного </w:t>
      </w:r>
      <w:r>
        <w:t>года. В первый и последний год работы размер материальной помощи определяется пропорционально времени, отработанному в текущем календарном году.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2.7. В качестве дополнительного поощрения за выполнение важных (срочных) работ, заданий и поручений, участие в </w:t>
      </w:r>
      <w:r>
        <w:t>проектах, наставничество на основании приказа директора МФЦ МО отдельные сотрудники могут быть премированы единовременной премией.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2.8. Уровень среднегодового дохода сотрудников в окнах приема заявителей должен составлять: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для сотрудников, прошедших исп</w:t>
      </w:r>
      <w:r>
        <w:t>ытательный срок, и при наличии стажа работы в МФЦ МО до 6 месяцев - не менее 28 тыс. рублей в месяц за вычетом суммы налога на доход физических лиц, удержанной из начисленной заработной платы;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для сотрудников, имеющих стаж работы в МФЦ МО от 6 месяцев до 1 года, - не менее 30 тыс. рублей в месяц за вычетом суммы налога на доход физических лиц, удержанной из начисленной заработной платы;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для сотрудников, имеющих стаж работы в МФЦ МО более г</w:t>
      </w:r>
      <w:r>
        <w:t>ода, - не менее 33 тыс. рублей в месяц за вычетом суммы налога на доход физических лиц, удержанной из начисленной заработной платы.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2.9. Предельный уровень соотношения средней заработной платы директора МФЦ к средней заработной плате сотрудников МФЦ за отч</w:t>
      </w:r>
      <w:r>
        <w:t>етный год устанавливается в кратности от 1 до 4, заместителю директора и главному бухгалтеру - в кратности от 1 до 3,6.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Пункты 2.10 - 2.12 вступили в силу с 1 января 2018 года (</w:t>
            </w:r>
            <w:hyperlink r:id="rId205" w:history="1">
              <w:r>
                <w:rPr>
                  <w:color w:val="0000FF"/>
                </w:rPr>
                <w:t>подпункт 2.2 пункта 2</w:t>
              </w:r>
            </w:hyperlink>
            <w:r>
              <w:rPr>
                <w:color w:val="392C69"/>
              </w:rPr>
              <w:t xml:space="preserve"> распоряжения Мингосуправления МО от 04.08.2017 N 10-99/РВ).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lastRenderedPageBreak/>
        <w:t>2.10. Уровень среднегодового дохода работников в окнах приема заявителей в МФЦ муниципальных образований, территориально расположен</w:t>
      </w:r>
      <w:r>
        <w:t>ных в 5-10-километровой зоне от Московской кольцевой автомобильной дороги, устанавливается с применением коэффициента 1,1 и должен составлять: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а) для работников, прошедших испытательный срок, и при наличии стажа работы в МФЦ МО до 6 месяцев - не менее 30,8</w:t>
      </w:r>
      <w:r>
        <w:t xml:space="preserve"> тыс. рублей в месяц за вычетом суммы налога на доход физических лиц, удержанной из начисленной заработной платы;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б) для работников, имеющих стаж работы в МФЦ МО от 6 месяцев до 1 года, - не менее 33 тыс. рублей в месяц за вычетом суммы налога на доход физических лиц, удержанной из начисленной заработной платы;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в) для работников, имеющих стаж работы в МФЦ МО более год</w:t>
      </w:r>
      <w:r>
        <w:t>а, - не менее 36 тысяч рублей в месяц за вычетом суммы налога на доход физических лиц, удержанной из начисленной заработной платы.</w:t>
      </w:r>
    </w:p>
    <w:p w:rsidR="00000000" w:rsidRDefault="00A93355">
      <w:pPr>
        <w:pStyle w:val="ConsPlusNormal"/>
        <w:jc w:val="both"/>
      </w:pPr>
      <w:r>
        <w:t xml:space="preserve">(п. 2.10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04.08.2017 N 10-99/РВ)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2.11.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4, заместителю ди</w:t>
      </w:r>
      <w:r>
        <w:t>ректора и главному бухгалтеру - в кратности от 1 до 3,6.</w:t>
      </w:r>
    </w:p>
    <w:p w:rsidR="00000000" w:rsidRDefault="00A93355">
      <w:pPr>
        <w:pStyle w:val="ConsPlusNormal"/>
        <w:jc w:val="both"/>
      </w:pPr>
      <w:r>
        <w:t xml:space="preserve">(п. 2.11 введен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Мингосуправления МО от 04.08.2017 N 10-99/РВ)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2.12. </w:t>
      </w:r>
      <w:r>
        <w:t xml:space="preserve">Исключен. - </w:t>
      </w:r>
      <w:hyperlink r:id="rId208" w:history="1">
        <w:r>
          <w:rPr>
            <w:color w:val="0000FF"/>
          </w:rPr>
          <w:t>Распоряжение</w:t>
        </w:r>
      </w:hyperlink>
      <w:r>
        <w:t xml:space="preserve"> Мингосуправления МО от 12.02.2020 N 11-10/РВ.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1</w:t>
      </w:r>
    </w:p>
    <w:p w:rsidR="00000000" w:rsidRDefault="00A93355">
      <w:pPr>
        <w:pStyle w:val="ConsPlusNormal"/>
        <w:jc w:val="right"/>
      </w:pPr>
      <w:r>
        <w:t>к Положению об оплате труда,</w:t>
      </w:r>
    </w:p>
    <w:p w:rsidR="00000000" w:rsidRDefault="00A93355">
      <w:pPr>
        <w:pStyle w:val="ConsPlusNormal"/>
        <w:jc w:val="right"/>
      </w:pPr>
      <w:r>
        <w:t>компенсационных вып</w:t>
      </w:r>
      <w:r>
        <w:t>латах, выплатах</w:t>
      </w:r>
    </w:p>
    <w:p w:rsidR="00000000" w:rsidRDefault="00A93355">
      <w:pPr>
        <w:pStyle w:val="ConsPlusNormal"/>
        <w:jc w:val="right"/>
      </w:pPr>
      <w:r>
        <w:t>стимулирующего характера сотрудников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52" w:name="Par3020"/>
      <w:bookmarkEnd w:id="52"/>
      <w:r>
        <w:t>РЕКОМЕНДУЕМЫЕ БАЗОВЫЕ РАЗМЕРЫ</w:t>
      </w:r>
    </w:p>
    <w:p w:rsidR="00000000" w:rsidRDefault="00A93355">
      <w:pPr>
        <w:pStyle w:val="ConsPlusTitle"/>
        <w:jc w:val="center"/>
      </w:pPr>
      <w:r>
        <w:t>ДОЛЖНОСТНЫХ ОКЛАДОВ РАБОТНИКОВ МНОГОФУНКЦИОНАЛЬНЫХ ЦЕНТРОВ</w:t>
      </w:r>
    </w:p>
    <w:p w:rsidR="00000000" w:rsidRDefault="00A9335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Мингосуправления МО от 26.12.2019 N 11-113/РВ)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5783"/>
        <w:gridCol w:w="2551"/>
      </w:tblGrid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Размер должностного оклада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27108,00-28614,00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23343,00-25602,00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22590,00-24096,00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15813,00-17319,00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18072,00-19578,00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15060,00-16566,00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</w:t>
            </w:r>
            <w:r>
              <w:t>ый специалист (оператор окна, бэк-офис)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15813,00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Ведущий специалист (администратор, call-центр, делопроизводитель)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13554,00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Ведущий специалист (курьер)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12801,00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13554,00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Специалист-консультант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12048,00-12801,00</w:t>
            </w:r>
          </w:p>
        </w:tc>
      </w:tr>
      <w:tr w:rsidR="000000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Главный юрисконсульт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15060,00-17319,00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7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53" w:name="Par3077"/>
      <w:bookmarkEnd w:id="53"/>
      <w:r>
        <w:t>ПОЛОЖЕНИЕ</w:t>
      </w:r>
    </w:p>
    <w:p w:rsidR="00000000" w:rsidRDefault="00A93355">
      <w:pPr>
        <w:pStyle w:val="ConsPlusTitle"/>
        <w:jc w:val="center"/>
      </w:pPr>
      <w:r>
        <w:t>О ПОРЯДКЕ ПРЕМИРОВАНИЯ СОТРУДНИКОВ ОТДЕЛА ПРИЕМА ЗАЯВИТЕЛЕЙ</w:t>
      </w:r>
    </w:p>
    <w:p w:rsidR="00000000" w:rsidRDefault="00A93355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000000" w:rsidRDefault="00A93355">
      <w:pPr>
        <w:pStyle w:val="ConsPlusTitle"/>
        <w:jc w:val="center"/>
      </w:pPr>
      <w:r>
        <w:t>И МУНИЦИПАЛЬНЫХ УСЛУГ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Мингосуправления МО от 04.08.2017 </w:t>
            </w:r>
            <w:hyperlink r:id="rId210" w:history="1">
              <w:r>
                <w:rPr>
                  <w:color w:val="0000FF"/>
                </w:rPr>
                <w:t>N 10-99/РВ</w:t>
              </w:r>
            </w:hyperlink>
            <w:r>
              <w:rPr>
                <w:color w:val="392C69"/>
              </w:rPr>
              <w:t>,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211" w:history="1">
              <w:r>
                <w:rPr>
                  <w:color w:val="0000FF"/>
                </w:rPr>
                <w:t>N 11-113/РВ</w:t>
              </w:r>
            </w:hyperlink>
            <w:r>
              <w:rPr>
                <w:color w:val="392C69"/>
              </w:rPr>
              <w:t xml:space="preserve">, от 12.02.2020 </w:t>
            </w:r>
            <w:hyperlink r:id="rId212" w:history="1">
              <w:r>
                <w:rPr>
                  <w:color w:val="0000FF"/>
                </w:rPr>
                <w:t>N 11-10/РВ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 Общие положения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1.1. Настоящее Положение носит рекомендательный характер.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</w:t>
      </w:r>
      <w:r>
        <w:t xml:space="preserve">2. Настоящее Положение о порядке премирования сотрудников отдела приема заявителей </w:t>
      </w:r>
      <w:r>
        <w:lastRenderedPageBreak/>
        <w:t>Многофункциональных центров предоставления государственных и муниципальных услуг (далее - сотрудники МФЦ), расположенных на территории Московской области (далее - Положение)</w:t>
      </w:r>
      <w:r>
        <w:t>, разработано в соответствии с трудовым законодательством Российской Федерации в целях совершенствования системы стимулирующих выплат, обеспечения зависимости стимулирующих выплат от конечных результатов работы, усиления материальной заинтересованности сот</w:t>
      </w:r>
      <w:r>
        <w:t>рудников в повышении качества выполняемых задач и добросовестном исполнении своих должностных обязанностей, укрепления трудовой дисциплины, а также создания условий для проявления инициативности по улучшению деятельности учреждения каждого сотрудника и опр</w:t>
      </w:r>
      <w:r>
        <w:t>еделяет порядок, условия и размер премиальных выплат сотрудников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1.3. Премирование не является гарантированным видом денежного содержания (оплаты труда), а представляет собой вознаграждение, выплачиваемое сотрудникам МФЦ дополнительно к оплате труда з</w:t>
      </w:r>
      <w:r>
        <w:t>а эффективные результаты труда.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 Премирование работников может производиться только при наличии экономии фонда оплаты труда, сформированной по состоянию на дату принятия решения о выплате премий.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1.5. Настоящее Положение распространяется на сотрудников</w:t>
      </w:r>
      <w:r>
        <w:t>, занимающих должности в соответствии со штатным расписанием МФЦ, работающих как по основному месту работы, так и по совместительству.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 Основание и порядок премирования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2.1. Настоящим Положением предусматривается премирование по итогам работы за месяц.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 Премирование включает в себя ежемесячное поощрение сотрудников МФЦ в размере до 100 процентов от должностного оклада.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2.3. Ежемесячное премирование сотрудников МФЦ осуществляется в соответствии с </w:t>
      </w:r>
      <w:hyperlink w:anchor="Par3111" w:tooltip="МЕТОДИКА" w:history="1">
        <w:r>
          <w:rPr>
            <w:color w:val="0000FF"/>
          </w:rPr>
          <w:t>методикой</w:t>
        </w:r>
      </w:hyperlink>
      <w:r>
        <w:t xml:space="preserve"> расчета показателей премирования по итогам месяца сотрудников отдела приема заявителей МФЦ в соответствии с приложением N 1 к настоящему Положению.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2.4. Доходы МФЦ, поступающие из внебюджетных источников, по решению директора МФЦ могут быть также направле</w:t>
      </w:r>
      <w:r>
        <w:t>ны на стимулирование сотрудников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2.5. Сотрудникам МФЦ, проработавшим неполный отчетный период на момент начисления премии, то есть за текущий месяц (квартал), в связи с уходом на пенсию по возрасту, по инвалидности, призывом в ряды Вооруженных Сил Рос</w:t>
      </w:r>
      <w:r>
        <w:t>сии, увольнением по сокращению штатов, по собственному желанию, уходом в отпуск по беременности и родам, переводом (переходом) на другую работу, начисление премии производится за фактически отработанное время.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 Сотрудники МФЦ, имеющие дисциплинарные вз</w:t>
      </w:r>
      <w:r>
        <w:t>ыскания, к премированию не представляются.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2.7. Выплата премии производится на основании приказа директора МФЦ.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1</w:t>
      </w:r>
    </w:p>
    <w:p w:rsidR="00000000" w:rsidRDefault="00A93355">
      <w:pPr>
        <w:pStyle w:val="ConsPlusNormal"/>
        <w:jc w:val="right"/>
      </w:pPr>
      <w:r>
        <w:t>к Положению о порядке</w:t>
      </w:r>
    </w:p>
    <w:p w:rsidR="00000000" w:rsidRDefault="00A93355">
      <w:pPr>
        <w:pStyle w:val="ConsPlusNormal"/>
        <w:jc w:val="right"/>
      </w:pPr>
      <w:r>
        <w:t>премирования сотрудников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54" w:name="Par3111"/>
      <w:bookmarkEnd w:id="54"/>
      <w:r>
        <w:t>МЕТОДИКА</w:t>
      </w:r>
    </w:p>
    <w:p w:rsidR="00000000" w:rsidRDefault="00A93355">
      <w:pPr>
        <w:pStyle w:val="ConsPlusTitle"/>
        <w:jc w:val="center"/>
      </w:pPr>
      <w:r>
        <w:t>РАСЧЕТА ПОКАЗАТЕЛЕЙ ПРЕМИРОВАНИЯ ПО ИТОГАМ МЕСЯЦА</w:t>
      </w:r>
    </w:p>
    <w:p w:rsidR="00000000" w:rsidRDefault="00A93355">
      <w:pPr>
        <w:pStyle w:val="ConsPlusTitle"/>
        <w:jc w:val="center"/>
      </w:pPr>
      <w:r>
        <w:t>СОТРУДНИКОВ ОТДЕЛА ПРИЕМА ЗАЯВИТЕЛЕЙ МФЦ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Мингосуправления МО от 26.12.2019 N 11-113/РВ)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sectPr w:rsidR="00000000">
          <w:headerReference w:type="default" r:id="rId214"/>
          <w:footerReference w:type="default" r:id="rId2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06"/>
        <w:gridCol w:w="1535"/>
        <w:gridCol w:w="2541"/>
        <w:gridCol w:w="2723"/>
        <w:gridCol w:w="105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Максимальное значение (%)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Расчет показателя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Уровень удовлетворенности граждан (П</w:t>
            </w:r>
            <w:r>
              <w:rPr>
                <w:vertAlign w:val="subscript"/>
              </w:rPr>
              <w:t>оценка</w:t>
            </w:r>
            <w: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20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Оценка работников осуществляется по следующей формуле:</w:t>
            </w:r>
          </w:p>
          <w:p w:rsidR="00000000" w:rsidRDefault="00A93355">
            <w:pPr>
              <w:pStyle w:val="ConsPlusNormal"/>
            </w:pPr>
          </w:p>
          <w:p w:rsidR="00000000" w:rsidRDefault="005A773D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3305175" cy="514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93355">
            <w:pPr>
              <w:pStyle w:val="ConsPlusNormal"/>
            </w:pPr>
          </w:p>
          <w:p w:rsidR="00000000" w:rsidRDefault="00A93355">
            <w:pPr>
              <w:pStyle w:val="ConsPlusNormal"/>
            </w:pPr>
            <w:r>
              <w:t>К1_п - количество положительных оценок, полученных из системы ИАС МКГУ по данному оператору с</w:t>
            </w:r>
            <w:r>
              <w:t xml:space="preserve"> 20 числа предыдущего месяца по 19 число текущего (оцениваемого) месяца. За положительную оценку принимается значение 4 и 5 по пятибалльной шкале оценки;</w:t>
            </w:r>
          </w:p>
          <w:p w:rsidR="00000000" w:rsidRDefault="00A93355">
            <w:pPr>
              <w:pStyle w:val="ConsPlusNormal"/>
            </w:pPr>
            <w:r>
              <w:t>К1_все - количество всех оценок, полученных из системы ИАС МКГУ по данному оператору за период с 20 чи</w:t>
            </w:r>
            <w:r>
              <w:t>сла предыдущего месяца по 19 число текущего (оцениваемого) месяца;</w:t>
            </w:r>
          </w:p>
          <w:p w:rsidR="00000000" w:rsidRDefault="00A93355">
            <w:pPr>
              <w:pStyle w:val="ConsPlusNormal"/>
            </w:pPr>
            <w:r>
              <w:t>К2_п - количество положительных оценок, полученных из системы Добродел по данному оператору за период с 20 числа предыдущего месяца по 19 число текущего (оцениваемого) месяца. За положитель</w:t>
            </w:r>
            <w:r>
              <w:t>ную оценку принимается значение 4 и 5 по пятибалльной шкале оценки;</w:t>
            </w:r>
          </w:p>
          <w:p w:rsidR="00000000" w:rsidRDefault="00A93355">
            <w:pPr>
              <w:pStyle w:val="ConsPlusNormal"/>
            </w:pPr>
            <w:r>
              <w:t>К2_все - количество всех оценок, полученных из системы Добродел по данному оператору с 20 числа предыдущего месяца по 19 число текущего (оцениваемого) месяца.</w:t>
            </w:r>
          </w:p>
          <w:p w:rsidR="00000000" w:rsidRDefault="00A93355">
            <w:pPr>
              <w:pStyle w:val="ConsPlusNormal"/>
            </w:pPr>
          </w:p>
          <w:p w:rsidR="00000000" w:rsidRDefault="00A93355">
            <w:pPr>
              <w:pStyle w:val="ConsPlusNormal"/>
            </w:pPr>
            <w:r>
              <w:t xml:space="preserve">Из системы Добродел берутся </w:t>
            </w:r>
            <w:r>
              <w:t xml:space="preserve">ответы на вопрос "Был ли сотрудник МФЦ вежлив и компетентен при оказании </w:t>
            </w:r>
            <w:r>
              <w:lastRenderedPageBreak/>
              <w:t>услуги".</w:t>
            </w:r>
          </w:p>
          <w:p w:rsidR="00000000" w:rsidRDefault="00A93355">
            <w:pPr>
              <w:pStyle w:val="ConsPlusNormal"/>
            </w:pPr>
            <w:r>
              <w:t>Оцениваются лишь те операторы, которые получили в системе ИАС МКГУ оценки от 10 за месяц и (или) в системе Добродел от 10 за месяц.</w:t>
            </w:r>
          </w:p>
          <w:p w:rsidR="00000000" w:rsidRDefault="00A93355">
            <w:pPr>
              <w:pStyle w:val="ConsPlusNormal"/>
            </w:pPr>
            <w:r>
              <w:t>В случае если одно из требований не выполн</w:t>
            </w:r>
            <w:r>
              <w:t>яется, то формула будет следующего вида:</w:t>
            </w:r>
          </w:p>
          <w:p w:rsidR="00000000" w:rsidRDefault="00A93355">
            <w:pPr>
              <w:pStyle w:val="ConsPlusNormal"/>
            </w:pPr>
            <w:r>
              <w:t>- при нехватке оценок, взятых из системы ИАС МКГУ для данного оператора за месяц (менее 10):</w:t>
            </w:r>
          </w:p>
          <w:p w:rsidR="00000000" w:rsidRDefault="00A93355">
            <w:pPr>
              <w:pStyle w:val="ConsPlusNormal"/>
            </w:pPr>
          </w:p>
          <w:p w:rsidR="00000000" w:rsidRDefault="005A773D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2009775" cy="514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93355">
            <w:pPr>
              <w:pStyle w:val="ConsPlusNormal"/>
            </w:pPr>
          </w:p>
          <w:p w:rsidR="00000000" w:rsidRDefault="00A93355">
            <w:pPr>
              <w:pStyle w:val="ConsPlusNormal"/>
            </w:pPr>
            <w:r>
              <w:t>- при нехватке оценок взятых из системы Добродел для данного оператора за месяц (менее 10):</w:t>
            </w:r>
          </w:p>
          <w:p w:rsidR="00000000" w:rsidRDefault="00A93355">
            <w:pPr>
              <w:pStyle w:val="ConsPlusNormal"/>
            </w:pPr>
          </w:p>
          <w:p w:rsidR="00000000" w:rsidRDefault="005A773D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98120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93355">
            <w:pPr>
              <w:pStyle w:val="ConsPlusNormal"/>
            </w:pPr>
          </w:p>
          <w:p w:rsidR="00000000" w:rsidRDefault="00A93355">
            <w:pPr>
              <w:pStyle w:val="ConsPlusNormal"/>
            </w:pPr>
            <w:r>
              <w:t>Показатель премирования формируется следующим образом: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Сводная оценка, полученная работником, в %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Уровень выплаты за меся</w:t>
            </w:r>
            <w:r>
              <w:t>ц в % (рассчитывается от максимального значения 20%)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 45 (включительно)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От 46 до 60 (включительно)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50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От 61 до 75 (включительно)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70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От 76 до 90 (включительно)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85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Более 90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100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6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За декабрь месяц</w:t>
            </w:r>
            <w:r>
              <w:t xml:space="preserve"> каждого года, а также в случае, если работник отработал менее трех месяцев в МФЦ по данной должности (специализации), директор МФЦ определяет значение самостоятельно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Степень универсальности специалиста (П</w:t>
            </w:r>
            <w:r>
              <w:rPr>
                <w:vertAlign w:val="subscript"/>
              </w:rPr>
              <w:t>унив</w:t>
            </w:r>
            <w: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35 &lt;*&gt;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При допуске работника к оказанию в</w:t>
            </w:r>
            <w:r>
              <w:t>сего перечня государственных и муниципальных услуг, предоставление которых организовано в МФЦ, показателю П</w:t>
            </w:r>
            <w:r>
              <w:rPr>
                <w:vertAlign w:val="subscript"/>
              </w:rPr>
              <w:t>унив</w:t>
            </w:r>
            <w:r>
              <w:t xml:space="preserve"> присваивается максимальное значение.</w:t>
            </w:r>
          </w:p>
          <w:p w:rsidR="00000000" w:rsidRDefault="00A93355">
            <w:pPr>
              <w:pStyle w:val="ConsPlusNormal"/>
            </w:pPr>
            <w:r>
              <w:t>При допуске работника к оказанию менее чем 50 процентов государственных и муниципальных услуг, предоставлен</w:t>
            </w:r>
            <w:r>
              <w:t>ие которых организовано в МФЦ, показателю П</w:t>
            </w:r>
            <w:r>
              <w:rPr>
                <w:vertAlign w:val="subscript"/>
              </w:rPr>
              <w:t>унив</w:t>
            </w:r>
            <w:r>
              <w:t xml:space="preserve"> присваивается значение 10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Соблюдение трудовой дисциплины, в том числе соблюдение правил делового этикета (П</w:t>
            </w:r>
            <w:r>
              <w:rPr>
                <w:vertAlign w:val="subscript"/>
              </w:rPr>
              <w:t>труд</w:t>
            </w:r>
            <w: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25 &lt;*&gt;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При отсутствии зафиксированных нарушений по итогам о</w:t>
            </w:r>
            <w:r>
              <w:t>тчетного месяца показателю П</w:t>
            </w:r>
            <w:r>
              <w:rPr>
                <w:vertAlign w:val="subscript"/>
              </w:rPr>
              <w:t>труд</w:t>
            </w:r>
            <w:r>
              <w:t xml:space="preserve"> присваивается значение 25 процентов.</w:t>
            </w:r>
          </w:p>
          <w:p w:rsidR="00000000" w:rsidRDefault="00A93355">
            <w:pPr>
              <w:pStyle w:val="ConsPlusNormal"/>
            </w:pPr>
            <w:r>
              <w:t>При наличии зафиксированных по итогам отчетного месяца от одного до двух случаев нарушений трудовой дисциплины и несоблюдения правил делового этикета показателю П</w:t>
            </w:r>
            <w:r>
              <w:rPr>
                <w:vertAlign w:val="subscript"/>
              </w:rPr>
              <w:t>труд</w:t>
            </w:r>
            <w:r>
              <w:t xml:space="preserve"> присваивается значе</w:t>
            </w:r>
            <w:r>
              <w:t>ние 10 процентов.</w:t>
            </w:r>
          </w:p>
          <w:p w:rsidR="00000000" w:rsidRDefault="00A93355">
            <w:pPr>
              <w:pStyle w:val="ConsPlusNormal"/>
            </w:pPr>
            <w:r>
              <w:t>При наличии зафиксированных по итогам отчетного месяца трех и более случаев нарушений показателю П</w:t>
            </w:r>
            <w:r>
              <w:rPr>
                <w:vertAlign w:val="subscript"/>
              </w:rPr>
              <w:t>труд</w:t>
            </w:r>
            <w:r>
              <w:t xml:space="preserve"> присваивается значение 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Итоги тестирования (П</w:t>
            </w:r>
            <w:r>
              <w:rPr>
                <w:vertAlign w:val="subscript"/>
              </w:rPr>
              <w:t>тест</w:t>
            </w:r>
            <w: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20 &lt;*&gt;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Работникам, успешно прошедшим тестирование, устанавливается зн</w:t>
            </w:r>
            <w:r>
              <w:t>ачение показателя П</w:t>
            </w:r>
            <w:r>
              <w:rPr>
                <w:vertAlign w:val="subscript"/>
              </w:rPr>
              <w:t>тест</w:t>
            </w:r>
            <w:r>
              <w:t xml:space="preserve"> 20 процентов;</w:t>
            </w:r>
          </w:p>
          <w:p w:rsidR="00000000" w:rsidRDefault="00A93355">
            <w:pPr>
              <w:pStyle w:val="ConsPlusNormal"/>
            </w:pPr>
            <w:r>
              <w:t>- в случае отказа или уклонения работника от прохождения тестирования, а также при неудовлетворительном результате тестирования применяется значение показателя П</w:t>
            </w:r>
            <w:r>
              <w:rPr>
                <w:vertAlign w:val="subscript"/>
              </w:rPr>
              <w:t>тест</w:t>
            </w:r>
            <w:r>
              <w:t xml:space="preserve"> 0 процентов (по месяцу тестирования и последующим от</w:t>
            </w:r>
            <w:r>
              <w:t>четным периодам до успешного прохождения тестирования)</w:t>
            </w:r>
          </w:p>
        </w:tc>
      </w:tr>
    </w:tbl>
    <w:p w:rsidR="00000000" w:rsidRDefault="00A93355">
      <w:pPr>
        <w:pStyle w:val="ConsPlusNormal"/>
        <w:sectPr w:rsidR="00000000">
          <w:headerReference w:type="default" r:id="rId219"/>
          <w:footerReference w:type="default" r:id="rId2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--------------------------------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&lt;*&gt; Максимальное значение (%) может быть иным, но в сумме все значения показателей должны быть равны 100%.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8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</w:t>
      </w:r>
      <w:r>
        <w:t>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55" w:name="Par3190"/>
      <w:bookmarkEnd w:id="55"/>
      <w:r>
        <w:t>ТИПОВОЕ ПОЛОЖЕНИЕ</w:t>
      </w:r>
    </w:p>
    <w:p w:rsidR="00000000" w:rsidRDefault="00A93355">
      <w:pPr>
        <w:pStyle w:val="ConsPlusTitle"/>
        <w:jc w:val="center"/>
      </w:pPr>
      <w:r>
        <w:t>ПО ПРЕДОСТАВЛЕНИЮ УСЛУГИ МНОГОФУНКЦИОНАЛЬНЫМ ЦЕНТРОМ</w:t>
      </w:r>
    </w:p>
    <w:p w:rsidR="00000000" w:rsidRDefault="00A9335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A93355">
      <w:pPr>
        <w:pStyle w:val="ConsPlusTitle"/>
        <w:jc w:val="center"/>
      </w:pPr>
      <w:r>
        <w:t>МОСКОВСКОЙ ОБЛАСТИ НА ТЕРРИТОРИИ</w:t>
      </w:r>
    </w:p>
    <w:p w:rsidR="00000000" w:rsidRDefault="00A93355">
      <w:pPr>
        <w:pStyle w:val="ConsPlusTitle"/>
        <w:jc w:val="center"/>
      </w:pPr>
      <w:r>
        <w:t>ЮРИДИЧЕСКОГО ЛИЦА (ЗАЯВИТЕЛЯ)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 Понятия, используемые в настоящем Поло</w:t>
      </w:r>
      <w:r>
        <w:t>жении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"МФЦ" (далее - МФЦ) - Многофункциональный центр предоставления государственных и муниципальных услуг Московской области.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"Специалист МФЦ" (далее - специалист) - осуществляющий прием документов на территории юридического лица.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"Услуга" (далее - Услуга) - выезд специалиста НАИМЕНОВАНИЕ МФЦ на территорию юридического лица Заявителя с целью приема заявлений и документов, необходимых для предоставления государственных 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"Заявитель" (далее - Заявитель) - юридичес</w:t>
      </w:r>
      <w:r>
        <w:t xml:space="preserve">кое лицо (за исключением государственных органов и их территориальных органов, органов местного самоуправления) либо его уполномоченный представитель, обратившийся к специалисту в НАИМЕНОВАНИЕ МФЦ в соответствии с Федеральным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с запросом о предоставлении государственных или муниципальных услуг.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"Представитель" - фи</w:t>
      </w:r>
      <w:r>
        <w:t>зическое лицо, представитель заявителя, действующий в соответствии с законом, иными правовыми актами и учредительными документами, на основании доверенности или договора, на основании которых возникают соответствующие права.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"АИС МФЦ" (далее - АИС МФЦ) - а</w:t>
      </w:r>
      <w:r>
        <w:t xml:space="preserve">втоматизированная информационная система МФЦ, обеспечивающая информационно-справочное сопровождение деятельности МФЦ и </w:t>
      </w:r>
      <w:r>
        <w:lastRenderedPageBreak/>
        <w:t>автоматизацию процесса обслуживания заявителей в рамках предоставления услуг и обработки документов на базе МФЦ.</w:t>
      </w:r>
    </w:p>
    <w:p w:rsidR="00000000" w:rsidRDefault="00A93355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распоряжения</w:t>
        </w:r>
      </w:hyperlink>
      <w:r>
        <w:t xml:space="preserve"> Мингосуправления МО от 29.12.2018 N 10-150/РВ)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"ПК ПВД" - автоматизированная информационная система МФЦ, обеспечивающая информационно-справочн</w:t>
      </w:r>
      <w:r>
        <w:t>ое сопровождение деятельности МФЦ и автоматизацию процесса обслуживания заявителей в рамках предоставления услуг и обработки документов на базе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"ОИВ" - органы исполнительной власти.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 Общие положения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2.1. Настоящее Положение разработано в соответст</w:t>
      </w:r>
      <w:r>
        <w:t xml:space="preserve">вии с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</w:t>
      </w:r>
      <w:r>
        <w:t xml:space="preserve"> предоставления государственных и муниципальных услуг" и устанавливает порядок организации работы НАИМЕНОВАНИЕ МФЦ на территории юридического лица (заявителя) с целью приема заявлений и документов, необходимых для предоставления государственных и муниципал</w:t>
      </w:r>
      <w:r>
        <w:t xml:space="preserve">ьных услуг, в соответствии с соглашениями о взаимодействии, заключенными на основании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27.09.2011 N 797 "О вз</w:t>
      </w:r>
      <w:r>
        <w:t>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</w:t>
      </w:r>
      <w:r>
        <w:t>и, органами местного самоуправления".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2.2. Настоящее Положение регулирует отношения, возникающие между Заявителем и НАИМЕНОВАНИЕ МФЦ при оказании Услуги.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2.3. Положение определяет порядок и условия предоставления Услуги заявителям.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2.4. Приказом руководите</w:t>
      </w:r>
      <w:r>
        <w:t>ля НАИМЕНОВАНИЕ МФЦ устанавливается лицо, ответственное за организацию оказания услуги в целом, перечень ответственных лиц, осуществляющих принятие и обработку документов, лиц, осуществляющих контроль за поступлением оплаты за оказание Услуги.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2.5. Основан</w:t>
      </w:r>
      <w:r>
        <w:t xml:space="preserve">ием для организации предоставления Услуги является договор на оказание Услуги, заключаемый сторонами в соответствии с Гражданским </w:t>
      </w:r>
      <w:hyperlink r:id="rId2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2.6. Форма типового договора на оказание услуги устанавливается в соответствии с приложением к настоящему Положению.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2.7. Услуга предоставляется на возмездной основе, стоимость Услуги согласовывается с Заявителем, порядок оплаты и сроки оплаты определяютс</w:t>
      </w:r>
      <w:r>
        <w:t>я условиями договора.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2.8. Оплату государственных пошлин и оплат в случаях, предусмотренных законодательством, рекомендуется производить после подачи документов. Сотрудник МФЦ извещает Заявителя о необходимости оплаты государственной пошлины, ее сумме, при</w:t>
      </w:r>
      <w:r>
        <w:t xml:space="preserve"> необходимости распечатывает квитанцию и выдает Заявителю. Оплата государственных пошлин и плат производится Заявителем.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2.9. Перечень услуг, предоставляемых при оказании Услуги Заявителю, определяется приказом руководителя МФЦ и согласуется с УМФЦ.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2.10. </w:t>
      </w:r>
      <w:r>
        <w:t>Заявитель, на территории которого осуществляется прием документов, обязан обеспечить АРМ (компьютер, принтер, сканер, телефон и другую оргтехнику) для приема документов сотрудником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2.11. НАИМЕНОВАНИЕ МФЦ обеспечивает установку автоматизир</w:t>
      </w:r>
      <w:r>
        <w:t>ованных информационных систем АИС МФЦ, ПК ПВД и установку защищенных каналов связи VIPNeT.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2.12. Услуга оказывается в рабочее время в соответствии с графиком работы соответствующего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2.13. Услуга оказывается в сроки, в соответствии с услов</w:t>
      </w:r>
      <w:r>
        <w:t>иями договора приложением N 1 к настоящему Положению.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2.14. Курьерскую доставку документов осуществляет Заявитель на основании доверенности от МФЦ или сотрудника МФЦ в соответствии с условиями договора.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 Порядок оказания Услуги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3.1. Специалист МФЦ выезжает на территорию Заявителя для предоставления Услуги согласно графику работы по договору на оказание услуги.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3.2. Предоставление Услуги на территории юридического лица включает в себя исполнение порядка предоставления государствен</w:t>
      </w:r>
      <w:r>
        <w:t>ных и муниципальных услуг НАИМЕНОВАНИЕ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3.3. При оказании услуги до приема/выдачи документов сотрудник МФЦ запрашивает у Заявителя документы, удостоверяющие личность и подтверждающие полномочия представителя (доверенность).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3.4. Специалист МФЦ согласно</w:t>
      </w:r>
      <w:r>
        <w:t xml:space="preserve"> административным регламентам осуществляет прием документов от Заявителя. Формирует заявление, регистрирует заявление и пакет документов в информационных системах АИС МФЦ, ПК ПВД.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3.5. По окончании сформированного регистрационного дела специалист МФЦ распе</w:t>
      </w:r>
      <w:r>
        <w:t>чатывает заявление, расписку (количество экземпляров зависит от числа заявителей и 1 экземпляр в архив). Архив формируется у сотрудника МФЦ, осуществляющего прием на территории Заявителя. Пакет документов, заявление, расписку сотрудник МФЦ передает на подп</w:t>
      </w:r>
      <w:r>
        <w:t>исание Заявителю либо доверенному сотруднику Заявителя.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3.6. Сотрудник МФЦ формирует реестры в 3 экземплярах. Для каждого ОИВ формируется отдельный реестр передачи принятых дел.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3.7. Заявитель на основании доверенности от МФЦ или сотрудник МФЦ в соответств</w:t>
      </w:r>
      <w:r>
        <w:t>ии с условиями договора не позднее следующего дня после формирования заявления передает сформированные реестры с документами на бумажном носителе в территориальные отделения ОИВ.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3.8. По готовности результата услуги Заявитель по доверенности или сотрудник </w:t>
      </w:r>
      <w:r>
        <w:t>МФЦ в соответствии с условиями договора согласно реестру ОИВ получает готовые документы в территориальном отделении ОИВ.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3.9. Специалист МФЦ, предоставляющий Услугу, осуществляет выдачу документов согласно порядку предоставления государственных и муниципал</w:t>
      </w:r>
      <w:r>
        <w:t>ьных услуг НАИМЕНОВАНИЕ МФЦ.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 Порядок оплаты услуг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4.1. Цена услуги устанавливается договором. Расчет стоимости производится в соответствии с порядком расчета стоимости единицы платной услуги, оказываемой МУ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4.2. Условия оплаты Услуги осуществляют</w:t>
      </w:r>
      <w:r>
        <w:t>ся согласно договору.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5. Ответственность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5.1. При организации предоставления Услуги сотрудник НАИМЕНОВАНИЕ МФЦ несет ответственность за: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необоснованный отказ в приеме документов от заявителя, предоставление которых предусмотрено нормативными правовыми ак</w:t>
      </w:r>
      <w:r>
        <w:t>тами Российской Федерации, нормативными правовыми актами Московской области для предоставления государственной или муниципальной услуги;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соблюдение сроков и порядка приема документов, правильность внесения записей в книгу учета, оформления расписки о прием</w:t>
      </w:r>
      <w:r>
        <w:t>е/выдаче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5.2. НАИМЕНОВАНИЕ МФЦ не несет ответственность за: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полноту и достоверность (подлинность) представляемых Заявителем документов;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нарушение сроков оказания государственных или муниципальных услуг ОИВ.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9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56" w:name="Par3262"/>
      <w:bookmarkEnd w:id="56"/>
      <w:r>
        <w:t>ТИПОВАЯ ИНСТРУКЦИЯ</w:t>
      </w:r>
    </w:p>
    <w:p w:rsidR="00000000" w:rsidRDefault="00A93355">
      <w:pPr>
        <w:pStyle w:val="ConsPlusTitle"/>
        <w:jc w:val="center"/>
      </w:pPr>
      <w:r>
        <w:t>ПО ОРГАНИЗАЦИИ ДЕЛОПРОИЗВОДСТВА В МНОГОФУНКЦИОНАЛЬНЫХ</w:t>
      </w:r>
    </w:p>
    <w:p w:rsidR="00000000" w:rsidRDefault="00A93355">
      <w:pPr>
        <w:pStyle w:val="ConsPlusTitle"/>
        <w:jc w:val="center"/>
      </w:pPr>
      <w:r>
        <w:t>ЦЕНТРАХ ПРЕДОСТАВЛЕНИЯ ГОСУ</w:t>
      </w:r>
      <w:r>
        <w:t>ДАРСТВЕННЫХ И МУНИЦИПАЛЬНЫХ</w:t>
      </w:r>
    </w:p>
    <w:p w:rsidR="00000000" w:rsidRDefault="00A93355">
      <w:pPr>
        <w:pStyle w:val="ConsPlusTitle"/>
        <w:jc w:val="center"/>
      </w:pPr>
      <w:r>
        <w:t>УСЛУГ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1. Общие положения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1.1. Инструкция по организации делопроизводства в МФЦ разработана с целью установления единого порядка подготовки, обработки, хранения и использования документов, образующихся в деят</w:t>
      </w:r>
      <w:r>
        <w:t>ельности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1.2. Настоящая Инструкция разработана в соответствии с </w:t>
      </w:r>
      <w:hyperlink r:id="rId226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</w:t>
      </w:r>
      <w:r>
        <w:t xml:space="preserve">, утвержденными постановлением Правительства Российской Федерации от 15.06.2009 N 477, с изменениями к Правилам от 07.09.2011 N 751; </w:t>
      </w:r>
      <w:hyperlink r:id="rId227" w:history="1">
        <w:r>
          <w:rPr>
            <w:color w:val="0000FF"/>
          </w:rPr>
          <w:t>Правилами</w:t>
        </w:r>
      </w:hyperlink>
      <w:r>
        <w:t xml:space="preserve"> делопроизводства в исполнительных органах государственной власти Московской власти, государственных органах Московской области, утвержденными постановлением Губернатора Московской области от 20.01.2016 N 11-ПГ; Государственным </w:t>
      </w:r>
      <w:hyperlink r:id="rId228" w:history="1">
        <w:r>
          <w:rPr>
            <w:color w:val="0000FF"/>
          </w:rPr>
          <w:t>стандартом</w:t>
        </w:r>
      </w:hyperlink>
      <w:r>
        <w:t xml:space="preserve"> РФ ГОСТ Р 6.30-2003 "Унифицированные системы документации. Унифицированная система организационно-распорядительной документации. Требования к оформлению д</w:t>
      </w:r>
      <w:r>
        <w:t xml:space="preserve">окументов"; </w:t>
      </w:r>
      <w:hyperlink r:id="rId229" w:history="1">
        <w:r>
          <w:rPr>
            <w:color w:val="0000FF"/>
          </w:rPr>
          <w:t>ГОСТ Р 7.0.8-2013</w:t>
        </w:r>
      </w:hyperlink>
      <w:r>
        <w:t xml:space="preserve"> "СИБИД. Делопроизводство и архивное дело. Термины и определения", утвержденным приказом Росстандарта от 17.10.2013 N 1185-ст; </w:t>
      </w:r>
      <w:hyperlink r:id="rId230" w:history="1">
        <w:r>
          <w:rPr>
            <w:color w:val="0000FF"/>
          </w:rPr>
          <w:t>Перечнем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</w:t>
      </w:r>
      <w:r>
        <w:t>ния и организаций, с указанием сроков хранения, утвержденным приказом Министерства культуры Российской Федерации от 25.08.2010 N 558.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1.3. Инструкция по организации делопроизводства утверждается приказом директора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1.4. Положения Инструкции распростран</w:t>
      </w:r>
      <w:r>
        <w:t>яются на организацию работы независимо от видов носителя и способов передачи информации, в том числе с электронными документами, включая их подготовку, оформление, прохождение, контроль за исполнением, учетом, хранением, печатанием, копированием и тиражиро</w:t>
      </w:r>
      <w:r>
        <w:t>ванием служебных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1.5. Руководство и контроль за ведением делопроизводства в МФЦ осуществляет директор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1.6. Ответственность за организацию и состояние делопроизводства, за соблюдение установленного настоящей Инструкцией порядка работы с док</w:t>
      </w:r>
      <w:r>
        <w:t>ументами в МФЦ возлагается на руководителя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1.7. Требования настоящей Инструкции по работе с документами обязательны для всех работников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1.8. Перед уходом в отпуск или выездом в командировку, а также в случае иного отсутствия на работе сотрудники МФЦ обязаны передавать находящиеся у них на исполнении или на контроле документы другому сотруднику по указанию директора учреждения.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1.9. Ведение</w:t>
      </w:r>
      <w:r>
        <w:t xml:space="preserve"> переписки от имени МФЦ с другими организациями осуществляется директором МФЦ или лицом, им уполномоченным.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1.10. Настоящая Инструкция утверждается на неопределенный срок и действует до принятия новой.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1.11. Внесение изменений в Инструкцию осуществляется п</w:t>
      </w:r>
      <w:r>
        <w:t>риказом директора.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2. Создание документов в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2.1. Бланки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2.1.1. Документы должны, как правило, оформляться на бланках и иметь установленный комплекс обязательных реквизитов и порядок их расположения.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2.1.2. Бланки документов изготавливаютс</w:t>
      </w:r>
      <w:r>
        <w:t>я на стандартных листах бумаги формата А4 (210 x 297 мм) либо в виде электронных документов и должны иметь установленный состав реквизитов.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2.1.3. При подготовке документов используются электронные шаблоны бланков документов. Документы внутренней переписки</w:t>
      </w:r>
      <w:r>
        <w:t xml:space="preserve"> между структурными подразделениями оформляются без бланка на стандартных листах.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2.1.4. Каждый лист документа, оформленный как на бланке, так и без него, должен иметь следующие поля: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20 мм - левое;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10 мм - правое;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20 мм - верхнее;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20 мм - нижнее.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2.1.5. Д</w:t>
      </w:r>
      <w:r>
        <w:t>ля создания, редактирования и оформления документов в МФЦ используется текстовый редактор.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2.1.6. В МФЦ применяются следующие бланки: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общий бланк (официальный бланк МФЦ);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бланк письма;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бланк конкретного вида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зависимости от расположения р</w:t>
      </w:r>
      <w:r>
        <w:t>еквизитов устанавливают один вариант бланков - продольный. Реквизиты бланка и ограничительные отметки для реквизитов в пределах границ зон расположения реквизитов размещают центрированно (начало и конец каждой строки реквизитов равно удалены от границ зоны</w:t>
      </w:r>
      <w:r>
        <w:t xml:space="preserve"> расположения реквизитов).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3. Документы, необходимые при управлении МФЦ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3.1. Состав документов, образующихся в процессе деятельности МФЦ, определяется его компетенцией и функциями; кругом управленческих действий, порядком разрешения вопросов (единоначаль</w:t>
      </w:r>
      <w:r>
        <w:t>ный или коллегиальный); характером взаимодействия между учреждениями и организациями. В состав документов МФЦ входят: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организационные документы (Устав МФЦ, договор с учредителем, коллективный договор МФЦ, локальные акты, должностные инструкц</w:t>
      </w:r>
      <w:r>
        <w:t>ии работников, штатная численность (штатное расписание), правила внутреннего трудового распорядка и др.).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Устав - правовой акт, определяющий порядок организации работы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Устав включает следующие основные разделы: общие положения, цели, задачи и предмет </w:t>
      </w:r>
      <w:r>
        <w:t>деятельности МФЦ, организация деятельности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Устав МФЦ утверждается учредителем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Штатное расписание - организационный документ, определяющий должностной, численный состав МФЦ и устанавливающий фонд оплаты труда. Штатное расписание утверждается дирек</w:t>
      </w:r>
      <w:r>
        <w:t>тором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Должностная инструкция - организационный документ, регламентирующий функции, права, обязанности и ответственность должностного лица.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Должностная инструкция включает в себя следующие основные разделы: общие положения, права, обязанности, ответств</w:t>
      </w:r>
      <w:r>
        <w:t>енность. Должностные инструкции утверждаются директором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Датой введения инструкции в действие является дата ее утверждения (если в тексте не указано иное). Должностная инструкция может служить основанием для составления трудового контракта (договора) и</w:t>
      </w:r>
      <w:r>
        <w:t xml:space="preserve"> быть использована при разрешении трудовых конфликтов и споров.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Должностная инструкция составляется в 2 экземплярах и доводится до работника под расписку;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распорядительные документы (приказы, распоряжения и т.д.).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Приказ - правовой акт, издаваемый директ</w:t>
      </w:r>
      <w:r>
        <w:t>ором МФЦ или в его отсутствие - заместителем. Приказ издается для решения основных задач, стоящих перед МФЦ. Посредством приказа директор ставит основные задачи перед сотрудниками, указывает пути решения наиболее важных вопросов.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Распоряжения являются доку</w:t>
      </w:r>
      <w:r>
        <w:t>ментами, касающимися конкретного разового случая, и издаются для решения, главным образом, оперативных вопросов.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Приказы и распоряжения печатаются на общих бланках МФЦ. Тексты этих документов состоят из двух частей: вводной и распорядительной.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вводной ча</w:t>
      </w:r>
      <w:r>
        <w:t>сти излагаются основания для издания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Распорядительная часть начинается словами "Приказываю" (в приказе) и "Предлагаю" (в распоряжении).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Распорядительная часть должна содержать конкретные задания, поручения или мероприятия с указанием исполнителе</w:t>
      </w:r>
      <w:r>
        <w:t>й и сроков исполнения;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информационно-справочные документы.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Информационно-справочные документы - документы, констатирующие факты, являющиеся основанием для принятия решений и издания распорядительных документов. К ним относятся: письмо, докладная, объясни</w:t>
      </w:r>
      <w:r>
        <w:t>тельная и служебная записки, доверенность, план, справка и другое.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Письма как вид документа по содержанию и назначению могут быть инструктивными (директивными), гарантийными, информационными, письмами-запросами, извещениями, приглашениями, ответами и други</w:t>
      </w:r>
      <w:r>
        <w:t>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Письмо целесообразно готовить по одному вопросу. Если нужно затрагивать несколько разнородных вопросов, рекомендуется составлять отдельные письма по каждому из них.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Письмо может касаться нескольких вопросов, если они взаимосвязаны и будут рассматривать</w:t>
      </w:r>
      <w:r>
        <w:t>ся в одной организации-адресате.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деловой переписке следует излагать текст от первого лица множественного числа (просим, сообщаем, направляем, напоминаем, высылаем и т.д.), так как должностное лицо, подписавшее письмо, выступает от имени организации.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Форм</w:t>
      </w:r>
      <w:r>
        <w:t>а изложения текста письма от первого лица единственного числа (прошу, предлагаю, направляю и т.д.) возможна, если: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письмо оформляется на должностном бланке;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письмо носит конфиденциальный характер или содержит персональное обращение к адресату.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Докладна</w:t>
      </w:r>
      <w:r>
        <w:t>я записка - документ, содержащий обстоятельное изложение какого-либо вопроса с выводами и предложениями составителя.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Докладная записка составляется при необходимости уведомления руководителя или вышестоящего органа о каких-либо фактах или событиях и может </w:t>
      </w:r>
      <w:r>
        <w:t>содержать предложения составителя по излагаемому вопросу. Докладная записка должна иметь заголовок к тексту, раскрывающий его содержание.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 докладной записки может состоять из двух частей. В первой части, как правило, излагаются факты или события, послужившие поводом к написанию докладной записки, во второй - доводы и предложения о конкретных действиях, которые, по мнению составителя, не</w:t>
      </w:r>
      <w:r>
        <w:t>обходимо принять руководителю или вышестоящему органу в связи с изложенными фактами.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зависимости от содержания и назначения докладные записки делятся на информационные и отчетные.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Объяснительная записка - документ, поясняющий какое-либо действие, факт ил</w:t>
      </w:r>
      <w:r>
        <w:t>и событие. Записки работников с объяснением причин поведения, поступков, ситуаций оформляются рукописным способом на стандартном листе бумаги.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Служебная записка (разновидность письма) - форма внутренней переписки.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Служебные записки могут иметь информационн</w:t>
      </w:r>
      <w:r>
        <w:t>ый, инициативный или отчетный характер. В тексте излагаются деловые вопросы, касающиеся МФЦ или должностного лица, просьбы, предложения.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Текст служебной записки состоит из двух частей. В первой излагают факты, послужившие поводом к ее написанию, во второй </w:t>
      </w:r>
      <w:r>
        <w:t>- делают выводы и дают предложения по излагаемому вопросу.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Доверенность - письменное уполномочие, выдаваемое одним лицом другому лицу для представительства перед третьими лицами.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 доверенности должен содержать: сведения о полном наименовании организац</w:t>
      </w:r>
      <w:r>
        <w:t>ии; подпись руководителя организации или иного уполномоченного для этого лица с приложением печати организации, фамилию, имя и отчество, должность и паспортные данные доверенного лица; содержание полномочий; дату выдачи и срок действия доверенности. Довере</w:t>
      </w:r>
      <w:r>
        <w:t>нность на проведение операций с материальными ценностями подписывается руководителем и главным бухгалтером.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План - документ, устанавливающий перечень намечаемых к выполнению работ или мероприятий, их последовательность, объем, конкретных исполнителей. Сост</w:t>
      </w:r>
      <w:r>
        <w:t>авляющими пунктами планов являются: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наименование (содержание) работы или мероприятия;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дата проведения;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ответственный исполнитель.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Планы работы или мероприятий подписываются должностными лицами, ответственными за их исполнение, с указанием даты подпис</w:t>
      </w:r>
      <w:r>
        <w:t>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Отчет - документ, содержащий сведения о подготовке, проведении и итогах выполнения планов, решений, поручений и т.д.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 отчета может состоять из разделов, подразделов, пунктов и подпунктов, которые нумеруются арабскими цифрами.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Отчет должен иметь </w:t>
      </w:r>
      <w:r>
        <w:t>подписи или визы составителей с указанием даты визирования.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Справка - документ информационно-справочного, аналитического, служебного, отчетного характера или подтверждающий какие-то сведения.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3.2. Документы оформляются на бланках МФЦ, должны содержать уста</w:t>
      </w:r>
      <w:r>
        <w:t>новленный комплект обязательных реквизитов при соответствующем их расположении.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4. Правила подготовки и оформления реквизитов документов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4.1. Документирование управленческой деятельности заключается в фиксации на бумаге или других носителях по установлен</w:t>
      </w:r>
      <w:r>
        <w:t xml:space="preserve">ным правилам управленческих действий, т.е. в создании </w:t>
      </w:r>
      <w:r>
        <w:lastRenderedPageBreak/>
        <w:t>управленческих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4.2. При оформлении документов необходимо соблюдать правила, обеспечивающие юридическую силу документов, оперативное и качественное их использование и поиск, качество документ</w:t>
      </w:r>
      <w:r>
        <w:t>ов как источников информации.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4.3. Документ должен содержать обязательные реквизиты: наименование организации-автора, название вида документа, заголовок к тексту, дату, индекс, текст, подпись, отметку о приложении и т.д.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4.4. Документы МФЦ имеют стабильный</w:t>
      </w:r>
      <w:r>
        <w:t xml:space="preserve"> состав реквизитов, их расположения и оформления. Состав реквизитов конкретного документа определяется его видом и назначением.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4.4.1. Логотип учреждения помещают на бланках МФЦ над наименованием учреждения.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4.4.2. Код учреждения указывается на бланках письма в соответствии с Общероссийским классификатором предприятий и организаций (ОКПО).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4.4.3. Основной государственный регистрационный номер (ОГРН) юридического лица указывается в бланках писем МФЦ в соответст</w:t>
      </w:r>
      <w:r>
        <w:t>вии со свидетельством о внесении записи в Единый государственный реестр юридических лиц.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4.4.4. Идентификационный номер налогоплательщика/код причины постановки на учет (ИИИ/КПП) указывают на бланках писем в соответствии со свидетельством о постановке на у</w:t>
      </w:r>
      <w:r>
        <w:t>чет российской организации в налоговом органе по месту нахождения на территории Российской Федерации.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4.4.5. Код формы документа проставляют по Общероссийскому </w:t>
      </w:r>
      <w:hyperlink r:id="rId231" w:history="1">
        <w:r>
          <w:rPr>
            <w:color w:val="0000FF"/>
          </w:rPr>
          <w:t>кла</w:t>
        </w:r>
        <w:r>
          <w:rPr>
            <w:color w:val="0000FF"/>
          </w:rPr>
          <w:t>ссификатору</w:t>
        </w:r>
      </w:hyperlink>
      <w:r>
        <w:t xml:space="preserve"> управленческой документации (ОКУД). Реквизит проставляется только в унифицированных формах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4.5. Наименование учреждения (МФЦ) - наименование МФЦ, закрепленное в Уставе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4.6. Справочные данные об учреждении (МФЦ) располагают н</w:t>
      </w:r>
      <w:r>
        <w:t>а бланке письма. Справочные данные включают в себя: почтовый адрес, номера телефонов, адрес электронной почты, адрес в информационно-телекоммуникационной сети "Интернет".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4.7. Наименование вида документа присутствует в бланке конкретного вида документа и п</w:t>
      </w:r>
      <w:r>
        <w:t>ечатается прописными буквами центрованно, например ПРИКАЗ, ПРОТОКОЛ, АКТ.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Наименование вида документа указывается на всех документах, кроме служебных писем.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4.8. Дата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Датой документа является дата его подписания (например: приказ, распоряжение, </w:t>
      </w:r>
      <w:r>
        <w:t>письмо, докладная записка, служебная записка и др.), утверждения (например: инструкция, положение, правила, регламент, план и др.), а для протокола - дата заседания, для акта - дата события.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Датируются также резолюция, виза, отметка о поступлении документа</w:t>
      </w:r>
      <w:r>
        <w:t xml:space="preserve"> в МФЦ, отметка о </w:t>
      </w:r>
      <w:r>
        <w:lastRenderedPageBreak/>
        <w:t>заверении копии, отметка об исполнении документа и направлении его в дело.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Документы, изданные двумя или более организациями (или структурными подразделениями МФЦ), должны иметь одну (единую) дату, которая соответствует дате подписания до</w:t>
      </w:r>
      <w:r>
        <w:t>кумента последней стороной.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Дата должна проставляться лицом, подписывающим или утверждающим документ непосредственно при подписании.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написания даты, состоящей из месяца (числа), месяца и года, используются цифровой и словесно-цифровой способы оформлени</w:t>
      </w:r>
      <w:r>
        <w:t>я дат.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цифровом способе дата документа записывается арабскими цифрами в последовательности: день, месяц, год: 15.04.2016. В случае если число месяца является однозначным числом, ноль перед цифрой не ставится.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словесно-цифровом способе дата документ</w:t>
      </w:r>
      <w:r>
        <w:t>а оформляется следующим способом: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19 марта 2015 г.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обозначение даты в тексте состоит из года, слово "год" пишется полностью "Государственная программа на 2015 год". В остальных случаях разрешается использовать сокращения "г." (год), "гг." (годы).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Мест</w:t>
      </w:r>
      <w:r>
        <w:t>о проставления даты на документе зависит от используемого бланка и вида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на бланке отмечено место для даты, то она там и ставится. Если место для даты никак не отмечено, дата проставляется ниже подписи.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4.9. Регистрационный номер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Регистрационный номер документа формируется в соответствии с системой регистрации, принятой в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Регистрационный номер - цифровое или буквенно-цифровое обозначение, присваиваемое документу для его учета и последующего поиска. Регистрация документа провод</w:t>
      </w:r>
      <w:r>
        <w:t>ится после его подписания или утверждения. Регистрационный номер проставляется одновременно с датой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Для внутренних документов (приказов, протоколов) данный реквизит - это их порядковый номер с начала года (календарного).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Не допускается отправка </w:t>
      </w:r>
      <w:r>
        <w:t>писем, не имеющих регистрационного номера и даты. При рассылке в разные адреса писем одного содержания проставляются единый регистрационный номер и дата.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4.10. Ссылка на регистрационный номер и дату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Сведения в данный реквизит переносятся с посту</w:t>
      </w:r>
      <w:r>
        <w:t>пившего документа вручную или печатаются на компьютере.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Данный реквизит обязателен для ответных писем, располагается на бланке ниже реквизитов "Дата документа" и "Регистрационный номер документа". Наличие реквизита исключает необходимость упоминания даты и</w:t>
      </w:r>
      <w:r>
        <w:t xml:space="preserve"> номера поступившего документа в тексте письма.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указании в тексте документа ссылок на исходящие регистрационные номера и даты документов следует воспроизводить указанные реквизиты в том же формате, который использован в реквизитах соответствующих писем.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4.11. Адресат.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Адресат - это получатель докуме</w:t>
      </w:r>
      <w:r>
        <w:t>нта. В качестве адресата могут быть организации, их структурные подразделения, должностные или физические лица; располагается в верхнем правом углу при угловом расположении реквизитов бланка и справа под реквизитами бланка при их продольном расположении. К</w:t>
      </w:r>
      <w:r>
        <w:t>аждая из составных частей адресата печатается с новой строки через один - полтора межстрочных интервала.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адресовании документа без указания конкретного должностного лица наименование адресата пишется в именительном падеже. При ведении переписки могут у</w:t>
      </w:r>
      <w:r>
        <w:t>потребляться официально принятые сокращения наименований организаций.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Министерство культуры</w:t>
      </w:r>
    </w:p>
    <w:p w:rsidR="00000000" w:rsidRDefault="00A93355">
      <w:pPr>
        <w:pStyle w:val="ConsPlusNonformat"/>
        <w:jc w:val="both"/>
      </w:pPr>
      <w:r>
        <w:t xml:space="preserve">                                       и массовых коммуникаций</w:t>
      </w:r>
    </w:p>
    <w:p w:rsidR="00000000" w:rsidRDefault="00A93355">
      <w:pPr>
        <w:pStyle w:val="ConsPlusNonformat"/>
        <w:jc w:val="both"/>
      </w:pPr>
      <w:r>
        <w:t xml:space="preserve">                                       Российской Ф</w:t>
      </w:r>
      <w:r>
        <w:t>едерации</w:t>
      </w:r>
    </w:p>
    <w:p w:rsidR="00000000" w:rsidRDefault="00A93355">
      <w:pPr>
        <w:pStyle w:val="ConsPlusNonformat"/>
        <w:jc w:val="both"/>
      </w:pPr>
      <w:r>
        <w:t xml:space="preserve">                                       Административно-правовой Департамент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или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Минобрнауки России</w:t>
      </w:r>
    </w:p>
    <w:p w:rsidR="00000000" w:rsidRDefault="00A93355">
      <w:pPr>
        <w:pStyle w:val="ConsPlusNonformat"/>
        <w:jc w:val="both"/>
      </w:pPr>
      <w:r>
        <w:t xml:space="preserve">                                       Рособрнадзор</w:t>
      </w:r>
    </w:p>
    <w:p w:rsidR="00000000" w:rsidRDefault="00A93355">
      <w:pPr>
        <w:pStyle w:val="ConsPlusNonformat"/>
        <w:jc w:val="both"/>
      </w:pPr>
      <w:r>
        <w:t xml:space="preserve">                </w:t>
      </w:r>
      <w:r>
        <w:t xml:space="preserve">                       Управление делами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Если адресатом является конкретное должностное лицо, то наименование организации и структурного подразделения указывают в именительном падеже, а должность и фамилию должностного лица - в дательном, причем инициалы </w:t>
      </w:r>
      <w:r>
        <w:t>указывают перед фамилией.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Министерство образования и науки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Российской Федерации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Департамент управления делами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Ведущему специалисту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А.И. Петрову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При адресовании документа непосредственно руководителю организации наименование </w:t>
      </w:r>
      <w:r>
        <w:lastRenderedPageBreak/>
        <w:t>последней входит в состав наименования должности адресата, должность лица указывают в дательном падеже,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         Генеральном</w:t>
      </w:r>
      <w:r>
        <w:t>у директору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объединения "Ростекстиль"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В.Д. Иванову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 состав реквизита "Адресат" может входить почтовый адрес. Элементы почтового адреса указывают в последо</w:t>
      </w:r>
      <w:r>
        <w:t>вательности, установленной правилами оказания услуг почтовой связи.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адресовании письма в организацию указывают ее наименование, затем почтовый адрес,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Государственное учреждение</w:t>
      </w:r>
    </w:p>
    <w:p w:rsidR="00000000" w:rsidRDefault="00A93355">
      <w:pPr>
        <w:pStyle w:val="ConsPlusNonformat"/>
        <w:jc w:val="both"/>
      </w:pPr>
      <w:r>
        <w:t xml:space="preserve">                           </w:t>
      </w:r>
      <w:r>
        <w:t xml:space="preserve">          Всероссийский научно-исследовательский</w:t>
      </w:r>
    </w:p>
    <w:p w:rsidR="00000000" w:rsidRDefault="00A93355">
      <w:pPr>
        <w:pStyle w:val="ConsPlusNonformat"/>
        <w:jc w:val="both"/>
      </w:pPr>
      <w:r>
        <w:t xml:space="preserve">                                     институт документоведения</w:t>
      </w:r>
    </w:p>
    <w:p w:rsidR="00000000" w:rsidRDefault="00A93355">
      <w:pPr>
        <w:pStyle w:val="ConsPlusNonformat"/>
        <w:jc w:val="both"/>
      </w:pPr>
      <w:r>
        <w:t xml:space="preserve">                                     и архивного дела</w:t>
      </w:r>
    </w:p>
    <w:p w:rsidR="00000000" w:rsidRDefault="00A93355">
      <w:pPr>
        <w:pStyle w:val="ConsPlusNonformat"/>
        <w:jc w:val="both"/>
      </w:pPr>
      <w:r>
        <w:t xml:space="preserve">                                     Профсоюзная ул., д. 82, Москва, 117393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При адресован</w:t>
      </w:r>
      <w:r>
        <w:t>ии документа физическому лицу указывают инициалы и фамилию получателя, а после этого - его почтовый адрес,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          И.П. Калинину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ул. Повха, д. 36, кв. </w:t>
      </w:r>
      <w:r>
        <w:t>45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г. Когалым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Тюменская обл., 628486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документ отправляется в несколько однородных организаций, их наименования указываются обобщенно, например: Глав</w:t>
      </w:r>
      <w:r>
        <w:t>ам городских (сельских) поселений.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адресовании документа руководителю государственного органа или организации ее наименование входит в состав наименования должности адресата, например: Главе Можайского муниципального района И.О. Фамилия.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состав рекви</w:t>
      </w:r>
      <w:r>
        <w:t>зита "Адрес" может входить почтовый адрес. Элементы почтового адреса указываются в последовательности, установленной правилами оказания услуг почтовой связи.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письмо адресуется организации, указывают ее наименование, затем почтовый адрес, например: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ГУП МО "Рузский Автодор" город Руза, улица Красная, д. 11, 143103.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адресовании документа физическому лицу указывают фамилию и инициалы получателя, затем почтовый адрес, например: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Иванову И.И. ул. Комсомольская, д. 2, кв. 36, с. Покровское, Рузский райо</w:t>
      </w:r>
      <w:r>
        <w:t>н 143121.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Реквизит не должен содержать более четырех адресатов, каждый экземпляр такого документа должен быть подписан. Слово "Копия" перед вторым, третьим, четвертым адресатами не указывают.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При большем количестве адресатов составляется указатель рассылки</w:t>
      </w:r>
      <w:r>
        <w:t xml:space="preserve">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4.12. Гриф утверждения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Утверждение документа осуществляется после его подписания. Документ, подлежащий утверждению, приобретает юридическую силу только с момента его утверждения.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документах, подлежащих утверждению, гриф утверждени</w:t>
      </w:r>
      <w:r>
        <w:t>я проставляется справа на верхнем поле первого листа документа и состоит из слова "УТВЕРЖДАЮ", наименования должности лица, утверждающего документ, его подписи, инициалов, фамилии и даты утверждения.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Утверждаются организационно-правовые документы (устав, п</w:t>
      </w:r>
      <w:r>
        <w:t>оложения, правила, инструкции, штатные расписания, планы, отчеты, некоторые виды актов и протоколов). Документ утверждается двумя способами: одним или несколькими должностными лицами и изданием нормативного правового акта или распорядительного документа. О</w:t>
      </w:r>
      <w:r>
        <w:t>ба способа имеют одинаковую юридическую силу.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утверждении документа должностным лицом гриф утверждения проставляется в правом верхнем углу первого листа документа, печатается стандартным шрифтом и одинарным межстрочным интервалом, выравнивается по лево</w:t>
      </w:r>
      <w:r>
        <w:t>му краю и состоит из слов "УТВЕРЖДАЮ" (прописными буквами без кавычек и двоеточия), наименования должности лица, утверждающего документ, с прописной буквы, личной подписи, инициалов имени, отчества, фамилии и даты утверждения,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</w:t>
      </w:r>
      <w:r>
        <w:t xml:space="preserve">                                УТВЕРЖДАЮ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         Директор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НАИМЕНОВАНИЕ МФЦ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         ____________________ И.О.</w:t>
      </w:r>
    </w:p>
    <w:p w:rsidR="00000000" w:rsidRDefault="00A93355">
      <w:pPr>
        <w:pStyle w:val="ConsPlusNonformat"/>
        <w:jc w:val="both"/>
      </w:pPr>
      <w:r>
        <w:t xml:space="preserve">          </w:t>
      </w:r>
      <w:r>
        <w:t xml:space="preserve">                                        Фамилия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(личная подпись)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Дата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Составные части реквизита (должность и подпись утверждающего лица) отделяются друг от</w:t>
      </w:r>
      <w:r>
        <w:t xml:space="preserve"> друга одной пустой строкой. При утверждении документа несколькими лицами равных должностей их подписи располагают на одном уровне, слева и справа, например: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утверждении документа несколькими должностными лицами (или руководителями двух организаций) их</w:t>
      </w:r>
      <w:r>
        <w:t xml:space="preserve"> подписи располагают на одном уровне, слева и справа: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УТВЕРЖДАЮ                                      УТВЕРЖДАЮ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Губернатор                                     Губернатор</w:t>
      </w:r>
    </w:p>
    <w:p w:rsidR="00000000" w:rsidRDefault="00A93355">
      <w:pPr>
        <w:pStyle w:val="ConsPlusNonformat"/>
        <w:jc w:val="both"/>
      </w:pPr>
      <w:r>
        <w:t xml:space="preserve">    Московской области                             Тверской области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____________ И.О. Фамилия                      ___________ И.О. Фамилия</w:t>
      </w:r>
    </w:p>
    <w:p w:rsidR="00000000" w:rsidRDefault="00A93355">
      <w:pPr>
        <w:pStyle w:val="ConsPlusNonformat"/>
        <w:jc w:val="both"/>
      </w:pPr>
      <w:r>
        <w:t xml:space="preserve">    Дата                                           Дата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При утверждении документа постановлением, решением, приказом, протоколом гриф </w:t>
      </w:r>
      <w:r>
        <w:lastRenderedPageBreak/>
        <w:t>утверждения состоит из слов УТВЕРЖДЕН (УТВЕРЖ</w:t>
      </w:r>
      <w:r>
        <w:t>ДЕНА, УТВЕРЖДЕНЫ или УТВЕРЖДЕНО), наименования утверждающего документа в творительном падеже, его даты, номера. Слово "УТВЕРЖДЕНО" согласуется в роде и числе с видом утвержденного документа,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УТВЕРЖДЕНО</w:t>
      </w:r>
    </w:p>
    <w:p w:rsidR="00000000" w:rsidRDefault="00A93355">
      <w:pPr>
        <w:pStyle w:val="ConsPlusNonformat"/>
        <w:jc w:val="both"/>
      </w:pPr>
      <w:r>
        <w:t xml:space="preserve">    приказом директора НАИМЕНОВАНИЕ МФЦ</w:t>
      </w:r>
    </w:p>
    <w:p w:rsidR="00000000" w:rsidRDefault="00A93355">
      <w:pPr>
        <w:pStyle w:val="ConsPlusNonformat"/>
        <w:jc w:val="both"/>
      </w:pPr>
      <w:r>
        <w:t xml:space="preserve">    от ____________ N ____________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Гриф утверждения документа располагается в правом верхнем углу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Дата в грифе утверждения ставится от руки или частично набирается при печатании документа. В последнем случае от руки проставляется только число </w:t>
      </w:r>
      <w:r>
        <w:t>или число и месяц.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Гриф утверждения принято указывать на документах, требующих дополнительного удостоверения их подлинности и достоверности.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4.13. Резолюция.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Резолюция содержит указания соответствующего должностного лица (директора МФЦ) по исполнению докум</w:t>
      </w:r>
      <w:r>
        <w:t>ентов, определяет работников, ответственных за исполнение документов, сроки их исполнения. Резолюция оформляется непосредственно на документе - на свободном месте лицевой стороны первой страницы.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Резолюция включает в себя сведения об исполнителе поручения </w:t>
      </w:r>
      <w:r>
        <w:t>(наименование его должности, фамилию, инициалы), содержание поручения, срок исполнения, наименование должности лица, отдавшего поручение, его личную подпись и расшифровку, дату.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резолюция предполагает поручение для двух и более лиц, равных по должност</w:t>
      </w:r>
      <w:r>
        <w:t>и, ответственным исполнителем является лицо, указанное в поручении первым.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документах, не требующих указаний по исполнению и имеющих типовые сроки исполнения, в резолюции указываются исполнитель, подпись автора резолюции, дата.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резолюция предусматр</w:t>
      </w:r>
      <w:r>
        <w:t>ивает несколько поручений, она разбивается на пункты в соответствии с количеством поручений. При этом каждый пункт должен начинаться с указания исполнителей и определения исполнителя, ответственного за выполнение данного поручения.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4.14. Заголовок к тексту</w:t>
      </w:r>
      <w:r>
        <w:t>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Заголовок к тексту - это краткое содержание текста документа, формируется одной фразой.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Заголовок документа должен быть кратким, точно передавать содержание документа. Заголовок документа составляется ко всем документам, за исключением писем с небольшим </w:t>
      </w:r>
      <w:r>
        <w:t>(4-5 строк) текстом, точка в конце заголовка не ставится.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Заголовок должен быть грамматически согласован с наименованием вида документа, например: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Приказ (о чем?) - Об утверждении Положения о защите персональных данных работников.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Письмо (о чем?) - Об оказании консультативной помощи.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Правила (чего?) - внутреннего трудового распорядка.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Инструкция (кого?) - Должностная инструкция ведущего специалиста.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Как правило, заголовок к тексту документа печатается с прописной буквы стандартным ш</w:t>
      </w:r>
      <w:r>
        <w:t>рифтом без кавычек через одинарный межстрочный интервал от левого поля и выравнивается по горизонтали по центру. Заголовок должен занимать не более 3-5 строк; в длину - не более половины длины строки (7-7,5 см). Точка в конце заголовка не ставится. Заголов</w:t>
      </w:r>
      <w:r>
        <w:t>ок текста не подчеркивается.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4.15. Текст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 документа - это основная содержательная часть документа. Текст должен быть ясным, кратким, обоснованным, обеспечивающим точное и однозначное восприятие изложенной в нем информации.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 тексте следует </w:t>
      </w:r>
      <w:r>
        <w:t>применять только общепринятые или официально установленные сокращения, стоит избегать устаревших слов и выражений.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 документа от наименования документа отделяется 2-3 межстрочными интервалами и печатается через 1,5 межстрочного интервала без переносов</w:t>
      </w:r>
      <w:r>
        <w:t>. При наличии пунктов они оформляются арабскими цифрами с точкой, а главы - римскими.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Каждый абзац начинается с красной строки - отступа первой строки абзаца на 1,25 см от левого поля.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 документа может быть представлен в виде грамматически связного те</w:t>
      </w:r>
      <w:r>
        <w:t>кста, текста-трафарета, анкеты, таблицы или их сочетания.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Связный текст, как правило, состоит из двух частей. В первой части указывают причины, основания, цели составления документа, во второй (заключительной) - решения, выводы, просьбы, предложения, реком</w:t>
      </w:r>
      <w:r>
        <w:t>ендации.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Тексты организационно-правовых документов (уставов, положений, инструкций, правил, регламентов и др.), состоят из разделов и подразделов, пунктов и подпунктов. Разделы и подразделы могут иметь самостоятельные заголовки. Все составные части текста </w:t>
      </w:r>
      <w:r>
        <w:t>нумеруются арабскими цифрами.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Тексты распорядительных документов (решений, приказов и др.), как правило, состоят из двух частей. В первой, констатирующей, части указываются причины, основания, цели составления документа, во второй - распорядительной - форм</w:t>
      </w:r>
      <w:r>
        <w:t>улируются поручения. Текст приказа может содержать одну заключительную часть - распорядительную без констатирующей.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Тексты информационно-справочных документов (деловые письма, докладные и служебные записки, справки и др.) состоят из нескольких взаимосвязан</w:t>
      </w:r>
      <w:r>
        <w:t xml:space="preserve">ных смысловых частей. В первой </w:t>
      </w:r>
      <w:r>
        <w:lastRenderedPageBreak/>
        <w:t>части указывают причины, основания, цели составления документа, в заключительной - решения, выводы, просьбы, предложения, рекомендации.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распорядительных документах, издаваемых директором МФЦ, текст излагается от первого лиц</w:t>
      </w:r>
      <w:r>
        <w:t>а единственного числа ("приказываю", "предлагаю", "прошу").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распорядительных документах, издаваемых коллегиально, текст излагают от третьего лица единственного числа ("решил", "постановляет").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Текст протокола излагают от третьего лица множественного числ</w:t>
      </w:r>
      <w:r>
        <w:t>а ("слушали", "выступили", "решили").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документах, устанавливающих права и обязанности структурных подразделений МФЦ и его отдельных работников (положения, инструкции), а также содержащих описание, оценку фактов или выводы (акт, справка), используют форму</w:t>
      </w:r>
      <w:r>
        <w:t xml:space="preserve"> изложения текста от третьего лица единственного или множественного числа ("отдел осуществляет функции", "в состав комиссии входят").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наличии в тексте документа ссылки на другие документы указывают их реквизиты: наименование документа, наименование авт</w:t>
      </w:r>
      <w:r>
        <w:t>ора документа, дату и регистрационный номер документа, заголовок к тексту.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"уважаемый" или "уважаемая", на</w:t>
      </w:r>
      <w:r>
        <w:t>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Уважаемый Иван Иванович!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При направлении документов в адрес руководителя организации допускается обращение в его адрес с использованием слова "господин",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Уважаемый господин Иванов!             Или             Господин Иванов!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 служебных письмах используют следующие формы изложения: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от первого лица единственного лица: "считаю необходимым...", "прошу выделить...";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от третьего лица единственного числа: "...комиссия постановила...", "Управление не возражает...";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от первого л</w:t>
      </w:r>
      <w:r>
        <w:t>ица множественного числа: "просим Вас рассмотреть...", "направляем на экспертизу..."; в протоколах: "слушали...", "выступили...", "решили (постановили)"; "Просим Вас...", "Направляем..." - если документ подписывается двумя лицами и более.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конце текста пе</w:t>
      </w:r>
      <w:r>
        <w:t>ред подписью возможно проставление слов "с уважением" (пишутся с прописной буквы, выравниваются по левому краю, запятая после них не ставится).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тексте документа, оформляемом на двух и более страницах, вторая и последующие страницы нумеруются, допускается</w:t>
      </w:r>
      <w:r>
        <w:t xml:space="preserve"> использование оборотной стороны листа. Номера страниц </w:t>
      </w:r>
      <w:r>
        <w:lastRenderedPageBreak/>
        <w:t>должны быть проставлены посередине верхнего поля листа арабскими цифрами без слова "страница" (стр.) и знаков препинания.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подготовке табличных документов МФЦ (например, для разработки отчетно-стати</w:t>
      </w:r>
      <w:r>
        <w:t>стических форм и т.п.) допускается применять стандартные средства табличного редактора.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</w:t>
      </w:r>
      <w:r>
        <w:t xml:space="preserve"> Если таблицу печатают более чем на одной странице, графы таблицы обязательно нумеруют и на следующих страницах ставят только номера этих граф.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подготовке презентационных (визуальных) документов (схем, диаграмм, графиков и т.п.) допускается использоват</w:t>
      </w:r>
      <w:r>
        <w:t>ь стандартные средства редактора презентаций.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4.16. Отметка о наличии приложения.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Приложение - это документ, прилагаемый к основному документу. Приложения оформляются на стандартных листах бумаги, как правило, формата А4 и должны иметь все необходимые рекв</w:t>
      </w:r>
      <w:r>
        <w:t>изиты.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Отметка о наличии приложения оформляется в виде слова "Приложение:" (всегда в единственном числе), ставится двоеточие, размещается непосредственно под текстом и отделяется от текста одной пустой строкой. Отметка о наличии приложения располагается по</w:t>
      </w:r>
      <w:r>
        <w:t>д текстом от границы левого поля, без абзаца.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документ, являющийся приложением, назван в тексте, в отметке указывается количество листов одного экземпляра приложения и количество экземпляров приложения (со строчной буквы),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  <w:r>
        <w:t xml:space="preserve">Приложение: на 8 </w:t>
      </w:r>
      <w:r>
        <w:t>л. в 2 экз.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Если документ имеет приложение, не названное в тексте, то указывают его наименование, число листов и число экземпляров. Наименование приложения пишется со строчной буквы без абзацного отступа с одинарным межстрочным интервалом и выравнивается </w:t>
      </w:r>
      <w:r>
        <w:t>по горизонтали по ширине колонки,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Приложение:  предложения   по   подготовке  проектов  типовых   резолюций в</w:t>
      </w:r>
    </w:p>
    <w:p w:rsidR="00000000" w:rsidRDefault="00A93355">
      <w:pPr>
        <w:pStyle w:val="ConsPlusNonformat"/>
        <w:jc w:val="both"/>
      </w:pPr>
      <w:r>
        <w:t xml:space="preserve">             межведомственной    системе    электронного   документооборота</w:t>
      </w:r>
    </w:p>
    <w:p w:rsidR="00000000" w:rsidRDefault="00A93355">
      <w:pPr>
        <w:pStyle w:val="ConsPlusNonformat"/>
        <w:jc w:val="both"/>
      </w:pPr>
      <w:r>
        <w:t xml:space="preserve">             Московской области на 3 л. в 1 экз.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При налич</w:t>
      </w:r>
      <w:r>
        <w:t>ии нескольких приложений они нумеруются арабскими цифрами с точкой (без закрывающей скобки), указываются наименования каждого приложения, количество листов и количество экземпляров.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Наименования приложений при наличии нескольких приложений пишутся с пропис</w:t>
      </w:r>
      <w:r>
        <w:t>ной буквы,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Приложение: 1. Справка о _________________ на 3 л. в 1 экз.</w:t>
      </w:r>
    </w:p>
    <w:p w:rsidR="00000000" w:rsidRDefault="00A93355">
      <w:pPr>
        <w:pStyle w:val="ConsPlusNonformat"/>
        <w:jc w:val="both"/>
      </w:pPr>
      <w:r>
        <w:lastRenderedPageBreak/>
        <w:t xml:space="preserve">            2. Проект _________________ на 8 л. в 3 экз.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документ-приложение также имеет приложения, то отметка об их наличии оформляется следующим образом: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  <w:r>
        <w:t>Приложение: Договор от 01.01.2016 N 25 и приложения к нему, всего на 8 л.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приложения к документу сброшюрованы, то число листов не указывают, а указывают количество экземпляров (одним из двух способов, в зависимости от того, имеется ли ссылка на прило</w:t>
      </w:r>
      <w:r>
        <w:t>жение в тексте):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  <w:r>
        <w:t>Приложение: в 7 экз.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или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  <w:r>
        <w:t>Приложение: Инструкция по делопроизводству в МБУ "МФЦ" в 2 экз.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приложение к документу представлено на съемном носителе информации (дискеты, флэш-накопители, жесткие магнитные диски, CD-ROM, DVD-ROM и тому</w:t>
      </w:r>
      <w:r>
        <w:t xml:space="preserve"> подобное), то оно оформляется следующим образом: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  <w:r>
        <w:t>Приложение: CDR-диск.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  <w:r>
        <w:t>Приложение: на 3 л. в 5 экз. только в первый адрес.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На прил</w:t>
      </w:r>
      <w:r>
        <w:t>ожениях справочного характера к приказам, распоряжениям, правилам, инструкциям, положениям, планам, программам, договорам и другим документам отметка о приложении располагается на первом листе приложения и оформляется следующим образом: вверху справа разме</w:t>
      </w:r>
      <w:r>
        <w:t>щается слово "Приложение (номер приложения)". Под словом "Приложение" печатаются слова "к (название документа)", под ним - наименование основного документа, его дата и регистрационный номер. Все остальные части реквизита печатаются стандартным шрифтом чере</w:t>
      </w:r>
      <w:r>
        <w:t>з одинарный межстрочный интервал и выравниваются по левому краю.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приложений несколько, они нумеруются арабскими цифрами без использования символа "N" (Приложение 1, Приложение 2 и так далее),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         Приложение N 2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к приказу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НАИМЕНОВАНИЕ МФЦ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от ___________</w:t>
      </w:r>
      <w:r>
        <w:t xml:space="preserve"> N ________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приложение одно, порядковый номер не указывается.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Допускается выражение "ПРИЛОЖЕНИЕ" печатать прописными буквами, а также центрировать это выражение, наименование документа, его дату и регистрационный номер </w:t>
      </w:r>
      <w:r>
        <w:lastRenderedPageBreak/>
        <w:t>относительно самой длинной стро</w:t>
      </w:r>
      <w:r>
        <w:t>ки,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         ПРИЛОЖЕНИЕ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к приказу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НАИМЕНОВАНИЕ МФЦ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от </w:t>
      </w:r>
      <w:r>
        <w:t>___________ N ________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приложением к распорядительному документу (к приказу) является утвержденный документ (положение, инструкция, правила, регламент и др.), в правом верхнем углу ставится не отметка о приложении, а гриф утверждения документа, он до</w:t>
      </w:r>
      <w:r>
        <w:t>лжен быть подписан, датирован и заверен печатью.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4.17. Подпись.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Подпись - это обязательный реквизит, проставленный в конце документа, чтобы его заверить, подтвердить, придать ему юридическую силу.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Должностные лица подписывают документы в пределах своей ком</w:t>
      </w:r>
      <w:r>
        <w:t>петенции. Реквизит "Подпись" располагается после текста и отметки о наличии приложения и состоит из наименования должности лица, подписавшего документ, собственноручной подписи и ее расшифровки (инициалов имени, отчества и фамилии).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Расшифровка подписи офо</w:t>
      </w:r>
      <w:r>
        <w:t>рмляется без скобок на уровне последней строки в наименовании должности, инициалы располагаются перед фамилией, пробел между инициалами не делается, фамилия отделяется от инициалов одним пробелом.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Реквизит "Подпись" отделяется от предыдущего реквизита доку</w:t>
      </w:r>
      <w:r>
        <w:t>мента тремя пустыми строками и оформляется с использованием одинарного межстрочного интервала.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Наименование должности выравнивается по горизонтали по левому краю (без абзацного отступа), инициалы и фамилия - по правому краю.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подписывается документ, из</w:t>
      </w:r>
      <w:r>
        <w:t>готовленный на бланке МФЦ, то наименование должности и подписи указывается кратко (без повторения в ней наименования организации, которое уже фигурирует вверху на бланке), например (с использованием бланка письма МФЦ):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Директор                            </w:t>
      </w:r>
      <w:r>
        <w:t xml:space="preserve">                              (подпись)</w:t>
      </w:r>
    </w:p>
    <w:p w:rsidR="00000000" w:rsidRDefault="00A93355">
      <w:pPr>
        <w:pStyle w:val="ConsPlusNonformat"/>
        <w:jc w:val="both"/>
      </w:pPr>
      <w:r>
        <w:t>Ф.И.О.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При оформлении документа не на бланке в наименование должности включается полное наименование организации,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Директор муниципального бюджетного</w:t>
      </w:r>
    </w:p>
    <w:p w:rsidR="00000000" w:rsidRDefault="00A93355">
      <w:pPr>
        <w:pStyle w:val="ConsPlusNonformat"/>
        <w:jc w:val="both"/>
      </w:pPr>
      <w:r>
        <w:t>учреждения "Многофункциональный центр</w:t>
      </w:r>
    </w:p>
    <w:p w:rsidR="00000000" w:rsidRDefault="00A93355">
      <w:pPr>
        <w:pStyle w:val="ConsPlusNonformat"/>
        <w:jc w:val="both"/>
      </w:pPr>
      <w:r>
        <w:t>предоставления государственных</w:t>
      </w:r>
    </w:p>
    <w:p w:rsidR="00000000" w:rsidRDefault="00A93355">
      <w:pPr>
        <w:pStyle w:val="ConsPlusNonformat"/>
        <w:jc w:val="both"/>
      </w:pPr>
      <w:r>
        <w:t>и муниципальных услуг"                                            (подпись)</w:t>
      </w:r>
    </w:p>
    <w:p w:rsidR="00000000" w:rsidRDefault="00A93355">
      <w:pPr>
        <w:pStyle w:val="ConsPlusNonformat"/>
        <w:jc w:val="both"/>
      </w:pPr>
      <w:r>
        <w:t>Ф.И.О.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Если изготавливается многостраничный документ, и подпись должностного лица ставится не на первой странице (бланка письма), то в подписи указы</w:t>
      </w:r>
      <w:r>
        <w:t xml:space="preserve">вается полное наименование должности, </w:t>
      </w:r>
      <w:r>
        <w:lastRenderedPageBreak/>
        <w:t>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Директор муниципального бюджетного</w:t>
      </w:r>
    </w:p>
    <w:p w:rsidR="00000000" w:rsidRDefault="00A93355">
      <w:pPr>
        <w:pStyle w:val="ConsPlusNonformat"/>
        <w:jc w:val="both"/>
      </w:pPr>
      <w:r>
        <w:t>учреждения "Многофункциональный центр</w:t>
      </w:r>
    </w:p>
    <w:p w:rsidR="00000000" w:rsidRDefault="00A93355">
      <w:pPr>
        <w:pStyle w:val="ConsPlusNonformat"/>
        <w:jc w:val="both"/>
      </w:pPr>
      <w:r>
        <w:t>предоставления государственных</w:t>
      </w:r>
    </w:p>
    <w:p w:rsidR="00000000" w:rsidRDefault="00A93355">
      <w:pPr>
        <w:pStyle w:val="ConsPlusNonformat"/>
        <w:jc w:val="both"/>
      </w:pPr>
      <w:r>
        <w:t>и муниципальных услуг"                                            (подпись)</w:t>
      </w:r>
    </w:p>
    <w:p w:rsidR="00000000" w:rsidRDefault="00A93355">
      <w:pPr>
        <w:pStyle w:val="ConsPlusNonformat"/>
        <w:jc w:val="both"/>
      </w:pPr>
      <w:r>
        <w:t>Ф.И.О.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При подписании доку</w:t>
      </w:r>
      <w:r>
        <w:t>мента несколькими должностными лицами МФЦ все подписи располагают одну под другой в последовательности, соответствующей занимаемым должностям,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Директор                                                          (подпись)</w:t>
      </w:r>
    </w:p>
    <w:p w:rsidR="00000000" w:rsidRDefault="00A93355">
      <w:pPr>
        <w:pStyle w:val="ConsPlusNonformat"/>
        <w:jc w:val="both"/>
      </w:pPr>
      <w:r>
        <w:t>Ф.И.О.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Заместитель директ</w:t>
      </w:r>
      <w:r>
        <w:t>ора                                             (подпись)</w:t>
      </w:r>
    </w:p>
    <w:p w:rsidR="00000000" w:rsidRDefault="00A93355">
      <w:pPr>
        <w:pStyle w:val="ConsPlusNonformat"/>
        <w:jc w:val="both"/>
      </w:pPr>
      <w:r>
        <w:t>Ф.И.О.</w:t>
      </w:r>
    </w:p>
    <w:p w:rsidR="00000000" w:rsidRDefault="00A93355">
      <w:pPr>
        <w:pStyle w:val="ConsPlusNonformat"/>
        <w:jc w:val="both"/>
      </w:pPr>
      <w:r>
        <w:t>Главный бухгалтер                                                 (подпись)</w:t>
      </w:r>
    </w:p>
    <w:p w:rsidR="00000000" w:rsidRDefault="00A93355">
      <w:pPr>
        <w:pStyle w:val="ConsPlusNonformat"/>
        <w:jc w:val="both"/>
      </w:pPr>
      <w:r>
        <w:t>Ф.И.О.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При подписании документа несколькими лицами равных должностей их подписи располагают на одном уровне, напри</w:t>
      </w:r>
      <w:r>
        <w:t>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Заместитель директора                                 Заместитель директора</w:t>
      </w:r>
    </w:p>
    <w:p w:rsidR="00000000" w:rsidRDefault="00A93355">
      <w:pPr>
        <w:pStyle w:val="ConsPlusNonformat"/>
        <w:jc w:val="both"/>
      </w:pPr>
      <w:r>
        <w:t>по безопасности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Подпись      Ф.И.О.                                   Подпись      Ф.И.О.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 xml:space="preserve">При отсутствии должностного лица, подпись которого заготовлена на документе, документ подписывается заместителем или исполняющим его обязанности, имеющими право подписи в соответствии с приказом об исполнении обязанностей директора. В этом случае документ </w:t>
      </w:r>
      <w:r>
        <w:t>перепечатывается, обязательно указывается фактическая должность подписавшего документ или в подготовленный проект документа от руки вносятся исправления в наименование должности и фамилию должностного лица. Исправления вносит лицо, фактически подписывающее</w:t>
      </w:r>
      <w:r>
        <w:t xml:space="preserve"> документ.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Не допускается проставлять предлог "За", надпись от руки "Зам" или косую черту перед наименованием должности.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подписании документа лицом, назначенным приказом, подпись оформляют следующим образом: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И.о. директора                             </w:t>
      </w:r>
      <w:r>
        <w:t xml:space="preserve">                         Подпись</w:t>
      </w:r>
    </w:p>
    <w:p w:rsidR="00000000" w:rsidRDefault="00A93355">
      <w:pPr>
        <w:pStyle w:val="ConsPlusNonformat"/>
        <w:jc w:val="both"/>
      </w:pPr>
      <w:r>
        <w:t>Ф.И.О.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4.18. Печать.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Оттиск печати придает документам юридическую силу и подтверждает подлинность подписи должностного лица на документе. Печать ставится на документах в случаях, предусмотренных законодательными или иными </w:t>
      </w:r>
      <w:r>
        <w:t>нормативными правовыми актами.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В документах, подготовленных на основе унифицированных форм, печать ставится на </w:t>
      </w:r>
      <w:r>
        <w:lastRenderedPageBreak/>
        <w:t>специально отведенном месте, обозначенном отметкой "МП" или иным образом.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Если место проставления печати не определено, ее оттиск проставляется т</w:t>
      </w:r>
      <w:r>
        <w:t>аким образом, чтобы он захватывал часть наименования должности и часть подписи лица подписавшего документ.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Оттиск проставляемой печати должен быть хорошо читаемым.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4.19. Копия документа.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Копия должна быть заверена должностным лицом, удостоверяющим полное с</w:t>
      </w:r>
      <w:r>
        <w:t>оответствие подлиннику. Отметка о заверении копии документа содержит заверительную надпись "Копия верна" или "Верно" (проставляется штампом или пишется от руки строчными буквами, двоеточие или точка не ставится), наименование должности лица, заверившего ко</w:t>
      </w:r>
      <w:r>
        <w:t>пию, личную подпись, расшифровку подписи, дату заверения, печать,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Копия верна</w:t>
      </w:r>
    </w:p>
    <w:p w:rsidR="00000000" w:rsidRDefault="00A93355">
      <w:pPr>
        <w:pStyle w:val="ConsPlusNonformat"/>
        <w:jc w:val="both"/>
      </w:pPr>
      <w:r>
        <w:t xml:space="preserve">    Наименование должности</w:t>
      </w:r>
    </w:p>
    <w:p w:rsidR="00000000" w:rsidRDefault="00A93355">
      <w:pPr>
        <w:pStyle w:val="ConsPlusNonformat"/>
        <w:jc w:val="both"/>
      </w:pPr>
      <w:r>
        <w:t xml:space="preserve">    _______________ И.О. Фамилия</w:t>
      </w:r>
    </w:p>
    <w:p w:rsidR="00000000" w:rsidRDefault="00A93355">
      <w:pPr>
        <w:pStyle w:val="ConsPlusNonformat"/>
        <w:jc w:val="both"/>
      </w:pPr>
      <w:r>
        <w:t xml:space="preserve">    Дата    Подпись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Листы многостраничных копий прошиваются и нумеруются и на обороте последнего листа</w:t>
      </w:r>
      <w:r>
        <w:t xml:space="preserve"> документа, захватывающего окончание нити, с наклейкой из бумаги с заверительной надписью без слов "Верно" (допускается использовать стандартный шрифт размером 10 пт или 12 пт),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Пронумеровано и прошнуровано 10 (десять) листов.</w:t>
      </w:r>
    </w:p>
    <w:p w:rsidR="00000000" w:rsidRDefault="00A93355">
      <w:pPr>
        <w:pStyle w:val="ConsPlusNonformat"/>
        <w:jc w:val="both"/>
      </w:pPr>
      <w:r>
        <w:t xml:space="preserve">    Наименование должности</w:t>
      </w:r>
    </w:p>
    <w:p w:rsidR="00000000" w:rsidRDefault="00A93355">
      <w:pPr>
        <w:pStyle w:val="ConsPlusNonformat"/>
        <w:jc w:val="both"/>
      </w:pPr>
      <w:r>
        <w:t xml:space="preserve">    _______________ И.О. Фамилия</w:t>
      </w:r>
    </w:p>
    <w:p w:rsidR="00000000" w:rsidRDefault="00A93355">
      <w:pPr>
        <w:pStyle w:val="ConsPlusNonformat"/>
        <w:jc w:val="both"/>
      </w:pPr>
      <w:r>
        <w:t xml:space="preserve">    Дата    Подпись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4.20. Отметка об исполнителе.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Отметка об исполнителе на документах проставляется в левом нижнем углу лицевой стороны последнего листа документа без абзацного отступа с одинарн</w:t>
      </w:r>
      <w:r>
        <w:t>ым межстрочным интервалом.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Данный реквизит печатается шрифтом меньшим, чем размер шрифта основного текста, в две строки через одинарный межстрочный интервал.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Отметка включает инициалы имени и отчества (перед фамилией), фамилию исполнителя и номер его служе</w:t>
      </w:r>
      <w:r>
        <w:t>бного телефона, например: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И.О. Фамилия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Телефон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5. Организация документооборота, в том числе в системе</w:t>
      </w:r>
    </w:p>
    <w:p w:rsidR="00000000" w:rsidRDefault="00A93355">
      <w:pPr>
        <w:pStyle w:val="ConsPlusTitle"/>
        <w:jc w:val="center"/>
      </w:pPr>
      <w:r>
        <w:t>электронного документооборота исполнения документов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5.1. Организация документооборота.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r>
        <w:t>5.1.2. Движение документов в МФЦ с момента их создания или получения до завершения исполнения или отправки образует документооборот, который состоит из трех основных документов: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</w:t>
      </w:r>
      <w:r>
        <w:t>входящие - документы, поступающие из сторонних организаций;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исходящие - документы, отправляемые в другие организации;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внутренние - документы, разрабатываемые в МФЦ и не направляемые за его пределы.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5.1.3. Порядок прохождения документов и операции, прои</w:t>
      </w:r>
      <w:r>
        <w:t>зводимые с ними в МФЦ, регламентируются Инструкцией по делопроизводству и должностными инструкциями работников.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5.2. Организация доставки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5.2.1. Доставка документов в МФЦ осуществляется с помощью почтовой связи, электрической связи, непосредств</w:t>
      </w:r>
      <w:r>
        <w:t>енно нарочными (курьерами). С помощью почтовой связи в МФЦ доставляется служебная корреспонденция в виде простых и заказных писем, почтовых карточек, бандеролей и мелких пакетов, а также печатные издания.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5.2.2. По каналам электрической связи поступают: те</w:t>
      </w:r>
      <w:r>
        <w:t>лефонограммы и электронные письма.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 Прием, обработка и распределение поступающих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5.3.1. Документы, поступающие в МФЦ на бумажных носителях, проходят первичную обработку, предварительное рассмотрение, регистрацию, рассмотрение руководством и доставляются исполнителям. Прием и первичная обработка документов осуществляются лицом, ответств</w:t>
      </w:r>
      <w:r>
        <w:t>енным за делопроизводство. Конверты с документами вскрываются (за исключением конвертов с пометкой "лично"), проверяется правильность доставки, целостность упаковки документов. Конверт от поступающих документов не уничтожается, если только по нему можно оп</w:t>
      </w:r>
      <w:r>
        <w:t>ределить адрес отправителя, время отправки и получения.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5.3.2. При приеме входящих документов лицо, ответственное за делопроизводство в МФЦ, проверяет: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правильность доставки документации по адресу. Ошибочно поступившие документы возвращаются отправителю;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целостность упаковки. При нарушении целостности упаковки должностное лицо, доставившее почту, указывает на упаковке - "Поступило в поврежденном виде", заверяет своей подписью с расшифровкой и датой.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5.3.3. Полученный документ регистрируется в журнале. Н</w:t>
      </w:r>
      <w:r>
        <w:t xml:space="preserve">а полученном документе проставляется штамп. Регистрационный штамп проставляется в правой нижней части лицевой </w:t>
      </w:r>
      <w:r>
        <w:lastRenderedPageBreak/>
        <w:t>стороны первой страницы документа с указанием порядкового и регистрационного номера и даты поступления документа. Штамп проставляется также на все</w:t>
      </w:r>
      <w:r>
        <w:t>х приложениях к документу.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5.3.4. Текст поступившей телефонограммы записывается получателем в журнале и оперативно передается на рассмотрение руководителю или кому она адресована.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5.3.5. При передаче и приеме документов по каналам факсимильной связи необхо</w:t>
      </w:r>
      <w:r>
        <w:t>димо руководствоваться следующими требованиями: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объем передаваемого документа (текста, схемы, графического изображения), выполненного на бумаге формата А4 черным цветом, не должен превышать 5 листов;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ответственность за содержание передаваемой информаци</w:t>
      </w:r>
      <w:r>
        <w:t>и возлагается на исполнителя, подготовившего документ к передаче;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запрещается передавать текст документов с пометкой "Для служебного пользования";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подлежащий передаче документ регистрируется. Подлинники документов после передачи хранятся в исходящих до</w:t>
      </w:r>
      <w:r>
        <w:t>кументах с отметкой о времени отправки;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поступившие факсограммы регистрируются, передаются адресатам под расписку в день их приема, срочные - немедленно.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5.3.6. Документы в электронном виде, поступающие в МФЦ, проходят прием, регистрацию, предварительное</w:t>
      </w:r>
      <w:r>
        <w:t xml:space="preserve"> рассмотрение, рассмотрение руководством и доставляются исполнителям.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5.3.7. Прием и регистрация документов, поступивших на электронный адрес МФЦ, осуществляются специалистом-делопроизводителем.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6. Регистрация документов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6.1. Регистрация документов - это</w:t>
      </w:r>
      <w:r>
        <w:t xml:space="preserve"> запись учетных данных о документе по установленной форме, фиксирующая факт его создания, отправления или получения.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6.2. Регистрации подлежат все документы, требующие учета, исполнения и использования в справочных целях.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6.3. Регистрируются документы, пос</w:t>
      </w:r>
      <w:r>
        <w:t>тупающие из других организаций и от физических лиц, а также создаваемые - внутренние и отправляемые.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6.4. Документы регистрируются независимо от способа их доставки, передачи или создания.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6.5. Документы регистрируются один раз: поступающие - в день поступ</w:t>
      </w:r>
      <w:r>
        <w:t>ления, создаваемые - в день подписания или утверждения.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6.6. Регистрация производится в пределах групп в зависимости от названия вида документа, автора и содержания. Например, отдельно регистрируются приказы личному составу, приказы по основной деятельност</w:t>
      </w:r>
      <w:r>
        <w:t>и, входящие и исходящие документы.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 xml:space="preserve">6.7. Документы регистрируются в журналах </w:t>
      </w:r>
      <w:hyperlink w:anchor="Par3814" w:tooltip="ОБРАЗЦЫ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6.8. При любом способе рег</w:t>
      </w:r>
      <w:r>
        <w:t>истрации устанавливается обязательный минимум реквизитов регистрации: дата поступления документа, регистрационный входящий индекс, автор (корреспондент), дата документа, регистрационный индекс документа, краткое содержание, резолюция руководителя (исполнит</w:t>
      </w:r>
      <w:r>
        <w:t>ель, содержание поручения), срок исполнения, отметка об исполнении.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6.9. Не подлежат регистрации: рекламные извещения, плакаты, прейскуранты, поздравительные письма, пригласительные билеты, печатные издания (книги, журналы, бюллетени), формы статистических</w:t>
      </w:r>
      <w:r>
        <w:t xml:space="preserve"> отчетов, корреспонденция с пометкой "лично".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7. Контроль исполнения документов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7.1. Целью контроля является обеспечение своевременного и качественного исполнения поручений, зафиксированных в документах.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7.2. Контроль за исполнением документов устанавливается для обеспечения своевременного и качественного решения содержащихся в них вопросов, выявления и устранения причин, препятствующих их выполнению, а также в целях повышения исполнительской дисциплины, о</w:t>
      </w:r>
      <w:r>
        <w:t>тветственности работников МФЦ за своевременное исполнение документов.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7.3. Контролю подлежат все зарегистрированные документы, требующие исполнения, перечень которых утверждается руководителем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7.4. Сроки исполнения документов могут быть типовыми и инд</w:t>
      </w:r>
      <w:r>
        <w:t>ивидуальными. Типовые сроки устанавливаются актами органов государственной власти, индивидуальные - директором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7.5. Сроки исполнения исчисляются в календарных днях с даты подписания (утверждения) для внутренних документов, входящих - с даты их поступл</w:t>
      </w:r>
      <w:r>
        <w:t>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7.6. Документ (поручение) считается исполненным, когда решены все поставленные в нем вопросы, дан письменно или устно ответ корреспонденту (или автору поручения), приняты соответствующие меры.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8. Составление номенклатуры дел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8.1. Номенклатура дел -</w:t>
      </w:r>
      <w:r>
        <w:t xml:space="preserve"> систематизированный перечень заголовков дел, заводимых в МФЦ, с указанием сроков хранения, оформленный в установленном порядке.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57" w:name="Par3712"/>
      <w:bookmarkEnd w:id="57"/>
      <w:r>
        <w:t xml:space="preserve">8.2. </w:t>
      </w:r>
      <w:hyperlink w:anchor="Par3946" w:tooltip="ОБРАЗЦЫ" w:history="1">
        <w:r>
          <w:rPr>
            <w:color w:val="0000FF"/>
          </w:rPr>
          <w:t>Номенклатура</w:t>
        </w:r>
      </w:hyperlink>
      <w:r>
        <w:t xml:space="preserve"> предназначена для группировки исполненных документов в дел</w:t>
      </w:r>
      <w:r>
        <w:t>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 В нее включаются все документы</w:t>
      </w:r>
      <w:r>
        <w:t>, образующиеся в деятельности предприятия, кроме технической документации и печатных изданий (приложение N 2).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8.3. При составлении номенклатуры дел МФЦ следует руководствоваться Уставом МФЦ, положениями, штатным расписанием, планами и отчетами о работе, п</w:t>
      </w:r>
      <w:r>
        <w:t>римерной номенклатурой дел.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8.4.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8.5. Названиями разделов номенклатуры являются названия структурных подразделений.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8.6. В номенкл</w:t>
      </w:r>
      <w:r>
        <w:t>атуру дел включаются заголовки дел, отражающие все документируемые участки работы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номенклатуру дел не включаются периодические издания.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8.7. Делопроизводственный индекс дела (графа 1) состоит из индекса порядкового номера дела направления деятельнос</w:t>
      </w:r>
      <w:r>
        <w:t>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8.8. Заголовки дел (графа 2) внутри разделов располагаются по степени важности документов (вначале располагают организационно-распорядительные документы, потом - плановые и отчетные, переписку и т.д.).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8.9. При составлении заголовков дел следует учитыв</w:t>
      </w:r>
      <w:r>
        <w:t>ать, что заголовок должен четко в краткой форме отражать основной состав и содержание документов дела. Не допускаются в заголовках неконкретные формулировки типа "Общая переписка", "Разная переписка", "Входящие документы", а также вводных слов и сложных об</w:t>
      </w:r>
      <w:r>
        <w:t>оротов. Не допускается употребление сокращенных слов и сокращенных наименований федеральных органов исполнительной власти и учреждений.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8.10. Заголовки состоят из элементов, располагаемых в следующей последовательности: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название вида дела (переписка, жур</w:t>
      </w:r>
      <w:r>
        <w:t>нал) или разновидности документов (протоколы, приказы, планы);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автор - название учреждения или его структурного подразделения;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адресат или корреспондент;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краткое содержание документов;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название территории (местности), с которой связано содержание документов;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даты (период), к которым относятся документы.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8.11. В заголовках дел, содержащих документы по одному вопросу, но не связанных последовательностью исполнения, в качестве вида дела</w:t>
      </w:r>
      <w:r>
        <w:t xml:space="preserve"> употребляется термин "документы",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Например: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Документы о проведении семинаров, конференций по вопросам де</w:t>
      </w:r>
      <w:r>
        <w:t>ятельности МФЦ (планы, списки, доклады, информации).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</w:t>
      </w:r>
      <w:r>
        <w:t xml:space="preserve"> не указываются их конкретные названия, а указывается их общее видовое название.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Например: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Переписка с главами администраций муниципальных образований о социальной защите населения.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заголовках дел, содержащих плановую или отчетную документацию, указывает</w:t>
      </w:r>
      <w:r>
        <w:t>ся период (квартал, год), на (за) который составлены планы (отчеты).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Например: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Годовые планы финансовых мероприятий.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</w:t>
      </w:r>
      <w:r>
        <w:t>дела, и их взаимосвязью. В начале располагаются заголовки дел, содержащих организационно-распорядительную документацию.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Заголовки дел могут уточняться в процессе формирования и оформления дел.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8.12. Графа 3 номенклатуры дел заполняется по окончании календа</w:t>
      </w:r>
      <w:r>
        <w:t>рного года, при этом подсчитываются фактически заведенные дела.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8.13. Срок хранения и номер статьи по перечню (графа 4) указываются в соответствии с Перечнем типовых документов, образующихся в деятельности министерств, ведомств и других учреждений, организ</w:t>
      </w:r>
      <w:r>
        <w:t>аций, предприятий, с указанием сроков хранения, с ведомственными перечнями или примерными номенклатурами.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8.14. В графе 5 "Примечание" указывается название перечней документов, использованных при определении сроков хранения дел, проставляются отметки о зав</w:t>
      </w:r>
      <w:r>
        <w:t>едении дел, о переходящих делах (например, переходящее с 2008 г.), о выделении дел к уничтожению, о лицах, ответственных за формирование дел, о передаче дел в другой федеральный орган исполнительной власти для продолжения и др.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8.15. При оформлении номенкл</w:t>
      </w:r>
      <w:r>
        <w:t>атуры в каждом ее разделе оставляются резервные номера (свободное место) для внесения в нее дел, появившихся в течение года.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9. Формирование дел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9.1. Формирование дел - группировка исполненных документов в дела в соответствии с номенклатурой дел.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9.2. Пр</w:t>
      </w:r>
      <w:r>
        <w:t>и формировании дел соблюдаются следующие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помещать в дела только исполненные, правильно оформленные документы в соответствии с заголовками дел по номенклатуре;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помещать вместе все документы, относящиеся к разрешению одного вопроса (приложени</w:t>
      </w:r>
      <w:r>
        <w:t>я вместе с основными документами);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группировать в дела документы одного календарного года, за исключением переходящих дел;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раздельно группировать в дела документы постоянного и временного сроков хранения;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по объему дело не должно превышать 250 листов при толщине не более 4 см (при превышении данного объема заводится второй и последующие тома; при наличии в деле нескольких томов индекс и заголовок дела проставляются на каждом томе с добавлением "Том N 1", </w:t>
      </w:r>
      <w:r>
        <w:t>"Том N 2" и т.д.).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дело не должны помещаться документы, подлежащие возврату, лишние экземпляры, черновики.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9.3. Внутри дела документы располагаются в хронологической, вопросно-логической последовательности или в их сочетании.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9.4. Приложения, инструкции,</w:t>
      </w:r>
      <w:r>
        <w:t xml:space="preserve"> утвержденные распорядительными документами, являются приложениями к ним и группируются вместе с указанными документами.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9.5. Приказы по основной деятельности группируются отдельно от приказов по личному составу.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9.6. Протоколы в деле располагаются в хроно</w:t>
      </w:r>
      <w:r>
        <w:t>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9.7. Утвержденные планы, отчеты, сметы, лимиты, титульные списки и другие документы группируются отдельно от проектов.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9.8. До</w:t>
      </w:r>
      <w:r>
        <w:t>кументы в личных делах располагаются в хронологическом порядке по мере их поступления.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10. Оформление дел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10.1. По окончании календарного года дела постоянного хранения, временных (свыше 10 лет) сроков хранения подлежат оформлению. Оформление дела - подг</w:t>
      </w:r>
      <w:r>
        <w:t>отовка дела к хранению.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10.2.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58" w:name="Par3765"/>
      <w:bookmarkEnd w:id="58"/>
      <w:r>
        <w:t>10.3. Оформление дела предус</w:t>
      </w:r>
      <w:r>
        <w:t>матривает: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перегруппировку документов в прямой хронологической последовательности;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- подшивку и переплет дела в твердую обложку;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подшивка производится с учетом возможного свободного чтения текста всех документов, все металлические скрепки, булавки из д</w:t>
      </w:r>
      <w:r>
        <w:t>окументов изымаются;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нумерацию листов простым графитным карандашом или нумератором в верхнем правом или в правом нижнем углу арабскими цифрами;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составление (при необходимости) внутренней </w:t>
      </w:r>
      <w:hyperlink w:anchor="Par4146" w:tooltip="ВНУТРЕННЯЯ ОПИСЬ" w:history="1">
        <w:r>
          <w:rPr>
            <w:color w:val="0000FF"/>
          </w:rPr>
          <w:t>описи</w:t>
        </w:r>
      </w:hyperlink>
      <w:r>
        <w:t xml:space="preserve"> дела (приложе</w:t>
      </w:r>
      <w:r>
        <w:t>ние N 5);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составление заверительной надписи;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внесение необходимых уточнений на обложке дела.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10.4. Дела временного (до 10 лет включительно) хранения могут храниться на скоросшивателе, без дополнительного оформления.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11. Экспертная ценность документов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11.1. Экспертиза ценности документов</w:t>
      </w:r>
      <w:r>
        <w:t xml:space="preserve"> - определение ценности документов с целью отбора их на хранение или уничтожение. Для организации и проведения экспертизы ценности документов в МФЦ создается постоянно действующая экспертная комиссия (ЭК), которая работает на основании положения о ней.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11.</w:t>
      </w:r>
      <w:r>
        <w:t>2. Экспертиза ценности документов должна проводиться ежегодно. Отбор документов постоянного хранения проводится на основании номенклатуры дел путем полистного просмотра дел, при этом изымаются дублирующие экземпляры, черновики, неоформленные копии и докуме</w:t>
      </w:r>
      <w:r>
        <w:t>нты временных сроков хранения.</w:t>
      </w:r>
    </w:p>
    <w:p w:rsidR="00000000" w:rsidRDefault="00A93355">
      <w:pPr>
        <w:pStyle w:val="ConsPlusNormal"/>
        <w:spacing w:before="240"/>
        <w:ind w:firstLine="540"/>
        <w:jc w:val="both"/>
      </w:pPr>
      <w:bookmarkStart w:id="59" w:name="Par3779"/>
      <w:bookmarkEnd w:id="59"/>
      <w:r>
        <w:t xml:space="preserve">11.3. По результатам экспертизы составляются описи дел постоянного хранения, по личному составу и </w:t>
      </w:r>
      <w:hyperlink w:anchor="Par4077" w:tooltip="ОБРАЗЕЦ АКТА" w:history="1">
        <w:r>
          <w:rPr>
            <w:color w:val="0000FF"/>
          </w:rPr>
          <w:t>акты</w:t>
        </w:r>
      </w:hyperlink>
      <w:r>
        <w:t xml:space="preserve"> о выделении документов к уничтожению (приложение N 4).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11.4. Дела </w:t>
      </w:r>
      <w:r>
        <w:t>включаются в акт об уничтожении, если предусмотренный для них срок хранения истек к 1 января того года, в котором составлен акт. Например, дела с трехлетним сроком хранения, законченные делопроизводством в 2010 году, могут быть включены в акт только в 2014</w:t>
      </w:r>
      <w:r>
        <w:t xml:space="preserve"> году.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11.5. Дела могут быть уничтожены только после того, как составлены описи документов постоянного хранения.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12. Составление описей дел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bookmarkStart w:id="60" w:name="Par3785"/>
      <w:bookmarkEnd w:id="60"/>
      <w:r>
        <w:t xml:space="preserve">12.1. </w:t>
      </w:r>
      <w:hyperlink w:anchor="Par4024" w:tooltip="                               ОБРАЗЕЦ ОПИСИ" w:history="1">
        <w:r>
          <w:rPr>
            <w:color w:val="0000FF"/>
          </w:rPr>
          <w:t>Опись</w:t>
        </w:r>
      </w:hyperlink>
      <w:r>
        <w:t xml:space="preserve"> дела - учетный</w:t>
      </w:r>
      <w:r>
        <w:t xml:space="preserve"> документ, включающий сведения о делах, сформированных в МФЦ, и подлежащий передаче на архивное хранение (приложение N 3).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12.2. На завершенные дела постоянного хранения, прошедшие экспертизу ценности, оформленные в соответствии с вышеизложенными требовани</w:t>
      </w:r>
      <w:r>
        <w:t>ями, составляются описи.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lastRenderedPageBreak/>
        <w:t>12.3. Описи составляются отдельно на дела постоянного хранения; дела временного (свыше 10 лет) хранения; дела по личному составу; на дела временного (до 10 лет) хранения опись не составляется.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12.4. При составлении описи соблюдаютс</w:t>
      </w:r>
      <w:r>
        <w:t>я следующие требования: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дела систематизируются по хронологии (по годам), внутри годовых разделов - в соответствии с номенклатурой дел;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- каждое дело вносится в опись под самостоятельным номером, если дело состоит из нескольких томов, каждый том вносится </w:t>
      </w:r>
      <w:r>
        <w:t>под самостоятельным номером;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все данные в опись переносятся с обложки дела;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дела в описи имеют валовую нумерацию;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- переходящие дела включаются в опись по году заведения.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  <w:outlineLvl w:val="2"/>
      </w:pPr>
      <w:r>
        <w:t>13. Оперативное хранение дел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13.1. С момента заведения и до передачи в архив де</w:t>
      </w:r>
      <w:r>
        <w:t>ла хранятся по месту их формирования.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13.2. Дела хранятся в шкафах, обеспечивающих их полную сохранность, предохраняющих документы от пыли и воздействия солнечного света. На корешках дел указываются индексы дел по номенклатуре.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13.3. Выдача дел производитс</w:t>
      </w:r>
      <w:r>
        <w:t xml:space="preserve">я с разрешения директора. Выдача дел работникам осуществляется под расписку. На выданное дело заводится карта-заместитель. В ней указывается структурное подразделение, индекс дела, дата его выдачи, кому дело выдано, дата его возвращения, предусматриваются </w:t>
      </w:r>
      <w:r>
        <w:t>графы для расписок в получении и приеме дела.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13.4. Дела выдаются во временное пользование сотрудникам на срок не более одного месяца. После истечения указанного срока дело должно быть возвращено на место его хранения.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13.5. Изъятие документов из дел посто</w:t>
      </w:r>
      <w:r>
        <w:t>янного хранения допускается в исключительных случаях и производится с разрешения директора с оставлением в деле заверенной копии документа и акта о причинах выдачи подлинника.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1</w:t>
      </w:r>
    </w:p>
    <w:p w:rsidR="00000000" w:rsidRDefault="00A93355">
      <w:pPr>
        <w:pStyle w:val="ConsPlusNormal"/>
        <w:jc w:val="right"/>
      </w:pPr>
      <w:r>
        <w:t>к п. 6.1.5, п. 6.3.5</w:t>
      </w:r>
    </w:p>
    <w:p w:rsidR="00000000" w:rsidRDefault="00A93355">
      <w:pPr>
        <w:pStyle w:val="ConsPlusNormal"/>
        <w:jc w:val="right"/>
      </w:pPr>
      <w:r>
        <w:t>Типовой инструкции</w:t>
      </w:r>
    </w:p>
    <w:p w:rsidR="00000000" w:rsidRDefault="00A93355">
      <w:pPr>
        <w:pStyle w:val="ConsPlusNormal"/>
        <w:jc w:val="right"/>
      </w:pPr>
      <w:r>
        <w:t>по делопроизводству</w:t>
      </w:r>
    </w:p>
    <w:p w:rsidR="00000000" w:rsidRDefault="00A93355">
      <w:pPr>
        <w:pStyle w:val="ConsPlusNormal"/>
        <w:jc w:val="right"/>
      </w:pPr>
      <w:r>
        <w:t>в Многофункциональных центрах</w:t>
      </w:r>
    </w:p>
    <w:p w:rsidR="00000000" w:rsidRDefault="00A93355">
      <w:pPr>
        <w:pStyle w:val="ConsPlusNormal"/>
        <w:jc w:val="right"/>
      </w:pPr>
      <w:r>
        <w:t>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</w:pPr>
      <w:bookmarkStart w:id="61" w:name="Par3814"/>
      <w:bookmarkEnd w:id="61"/>
      <w:r>
        <w:t>ОБРАЗЦЫ</w:t>
      </w:r>
    </w:p>
    <w:p w:rsidR="00000000" w:rsidRDefault="00A93355">
      <w:pPr>
        <w:pStyle w:val="ConsPlusNormal"/>
        <w:jc w:val="center"/>
      </w:pPr>
      <w:r>
        <w:t>РЕГИСТРАЦИОННЫХ ЖУРНАЛОВ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r>
        <w:t>Форма журналов регистрации входящих документов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sectPr w:rsidR="00000000">
          <w:headerReference w:type="default" r:id="rId232"/>
          <w:footerReference w:type="default" r:id="rId2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1644"/>
        <w:gridCol w:w="1644"/>
        <w:gridCol w:w="1757"/>
        <w:gridCol w:w="1531"/>
        <w:gridCol w:w="1587"/>
        <w:gridCol w:w="1304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lastRenderedPageBreak/>
              <w:t>Входящий номер и дата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Наименование ЮЛ/ФЛ, откуда (от кого) поступил документ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Исходящий номер и дата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Краткое содержание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Резолюция руководителя (Ф.И.О. исполнителя)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sectPr w:rsidR="00000000">
          <w:headerReference w:type="default" r:id="rId234"/>
          <w:footerReference w:type="default" r:id="rId2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r>
        <w:t>Форма журналов регистрации исходящих документов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20"/>
        <w:gridCol w:w="1814"/>
        <w:gridCol w:w="1474"/>
        <w:gridCol w:w="1587"/>
        <w:gridCol w:w="1531"/>
      </w:tblGrid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Исходящий номер документа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Наименование адресата (куда/кому направлен документ)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Краткое содержание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Ф.И.О. исполнителя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r>
        <w:t>Форма журнала регистрации приказов по основной деятельности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77"/>
        <w:gridCol w:w="1928"/>
        <w:gridCol w:w="1814"/>
        <w:gridCol w:w="232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Номер приказа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 листов/приложений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Наименование заголовка или краткое содержание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 листов/приложений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r>
        <w:t>Форма журнала регистрации приказов по личному составу</w:t>
      </w:r>
    </w:p>
    <w:p w:rsidR="00000000" w:rsidRDefault="00A93355">
      <w:pPr>
        <w:pStyle w:val="ConsPlusNormal"/>
        <w:jc w:val="center"/>
      </w:pPr>
      <w:r>
        <w:t>(прием, перевод, увольнение) (К/1)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417"/>
        <w:gridCol w:w="1361"/>
        <w:gridCol w:w="1531"/>
        <w:gridCol w:w="2551"/>
      </w:tblGrid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Дата приказа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Номер 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ФИО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Краткое содержание приказа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r>
        <w:t>Форма журнала регистрации приказов о предоставлении</w:t>
      </w:r>
    </w:p>
    <w:p w:rsidR="00000000" w:rsidRDefault="00A93355">
      <w:pPr>
        <w:pStyle w:val="ConsPlusNormal"/>
        <w:jc w:val="center"/>
      </w:pPr>
      <w:r>
        <w:t>отпуска (К/2)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sectPr w:rsidR="00000000">
          <w:headerReference w:type="default" r:id="rId236"/>
          <w:footerReference w:type="default" r:id="rId2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1984"/>
        <w:gridCol w:w="1304"/>
        <w:gridCol w:w="1871"/>
        <w:gridCol w:w="2324"/>
        <w:gridCol w:w="1587"/>
        <w:gridCol w:w="1304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lastRenderedPageBreak/>
              <w:t>Дата приказа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Номер приказа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ФИО работника, должность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Вид отпуска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Дата начала и окончания отпуска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Период, за который предоставляется отпуск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sectPr w:rsidR="00000000">
          <w:headerReference w:type="default" r:id="rId238"/>
          <w:footerReference w:type="default" r:id="rId2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2</w:t>
      </w:r>
    </w:p>
    <w:p w:rsidR="00000000" w:rsidRDefault="00A93355">
      <w:pPr>
        <w:pStyle w:val="ConsPlusNormal"/>
        <w:jc w:val="right"/>
      </w:pPr>
      <w:r>
        <w:t xml:space="preserve">к </w:t>
      </w:r>
      <w:hyperlink w:anchor="Par3712" w:tooltip="8.2. Номенклатура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 В нее включаются все документы, образующиеся в деятельности предприятия, кроме технической документации и печатных изданий (приложение N 2)." w:history="1">
        <w:r>
          <w:rPr>
            <w:color w:val="0000FF"/>
          </w:rPr>
          <w:t>п. 8.2</w:t>
        </w:r>
      </w:hyperlink>
      <w:r>
        <w:t xml:space="preserve"> Типовой инструкции</w:t>
      </w:r>
    </w:p>
    <w:p w:rsidR="00000000" w:rsidRDefault="00A93355">
      <w:pPr>
        <w:pStyle w:val="ConsPlusNormal"/>
        <w:jc w:val="right"/>
      </w:pPr>
      <w:r>
        <w:t>по делопроизводству</w:t>
      </w:r>
    </w:p>
    <w:p w:rsidR="00000000" w:rsidRDefault="00A93355">
      <w:pPr>
        <w:pStyle w:val="ConsPlusNormal"/>
        <w:jc w:val="right"/>
      </w:pPr>
      <w:r>
        <w:t>в Многофункционал</w:t>
      </w:r>
      <w:r>
        <w:t>ьных центрах</w:t>
      </w:r>
    </w:p>
    <w:p w:rsidR="00000000" w:rsidRDefault="00A93355">
      <w:pPr>
        <w:pStyle w:val="ConsPlusNormal"/>
        <w:jc w:val="right"/>
      </w:pPr>
      <w:r>
        <w:t>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</w:pPr>
      <w:bookmarkStart w:id="62" w:name="Par3946"/>
      <w:bookmarkEnd w:id="62"/>
      <w:r>
        <w:t>ОБРАЗЦЫ</w:t>
      </w:r>
    </w:p>
    <w:p w:rsidR="00000000" w:rsidRDefault="00A93355">
      <w:pPr>
        <w:pStyle w:val="ConsPlusNormal"/>
        <w:jc w:val="center"/>
      </w:pPr>
      <w:r>
        <w:t>НОМЕНКЛАТУРЫ ДЕЛ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</w:pPr>
      <w:r>
        <w:t>УТВЕРЖДАЮ</w:t>
      </w:r>
    </w:p>
    <w:p w:rsidR="00000000" w:rsidRDefault="00A93355">
      <w:pPr>
        <w:pStyle w:val="ConsPlusNormal"/>
        <w:jc w:val="right"/>
      </w:pPr>
      <w:r>
        <w:t>НАИМЕНОВАНИЕ МФЦ</w:t>
      </w:r>
    </w:p>
    <w:p w:rsidR="00000000" w:rsidRDefault="00A93355">
      <w:pPr>
        <w:pStyle w:val="ConsPlusNormal"/>
        <w:jc w:val="right"/>
      </w:pPr>
      <w:r>
        <w:t>___________ И.О. Фамилия</w:t>
      </w:r>
    </w:p>
    <w:p w:rsidR="00000000" w:rsidRDefault="00A93355">
      <w:pPr>
        <w:pStyle w:val="ConsPlusNormal"/>
        <w:jc w:val="right"/>
      </w:pPr>
      <w:r>
        <w:t>"__" _______ 201_ год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НОМЕНКЛАТУРА ДЕЛ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на 2016 год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2041"/>
        <w:gridCol w:w="1474"/>
        <w:gridCol w:w="1406"/>
        <w:gridCol w:w="147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Кол-во ед. хранения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7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1 - Наименование раздела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1-01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  <w:outlineLvl w:val="3"/>
      </w:pPr>
      <w:r>
        <w:t>Итоговая запись</w:t>
      </w:r>
    </w:p>
    <w:p w:rsidR="00000000" w:rsidRDefault="00A93355">
      <w:pPr>
        <w:pStyle w:val="ConsPlusNormal"/>
        <w:jc w:val="center"/>
      </w:pPr>
      <w:r>
        <w:t>о категориях и количестве дел, заведенных ____ году в МФЦ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74"/>
        <w:gridCol w:w="1814"/>
        <w:gridCol w:w="2154"/>
      </w:tblGrid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с отметкой ЭПК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постоянного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Временного (свыше 10 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Временного (до 10 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Директор                                                       И.О. Фамилия</w:t>
      </w:r>
    </w:p>
    <w:p w:rsidR="00000000" w:rsidRDefault="00A93355">
      <w:pPr>
        <w:pStyle w:val="ConsPlusNonformat"/>
        <w:jc w:val="both"/>
      </w:pPr>
      <w:r>
        <w:t xml:space="preserve">                                 (подпись)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"__" __________ 2016 г.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3</w:t>
      </w:r>
    </w:p>
    <w:p w:rsidR="00000000" w:rsidRDefault="00A93355">
      <w:pPr>
        <w:pStyle w:val="ConsPlusNormal"/>
        <w:jc w:val="right"/>
      </w:pPr>
      <w:r>
        <w:t xml:space="preserve">к </w:t>
      </w:r>
      <w:hyperlink w:anchor="Par3785" w:tooltip="12.1. Опись дела - учетный документ, включающий сведения о делах, сформированных в МФЦ, и подлежащий передаче на архивное хранение (приложение N 3)." w:history="1">
        <w:r>
          <w:rPr>
            <w:color w:val="0000FF"/>
          </w:rPr>
          <w:t>п. 12.1</w:t>
        </w:r>
      </w:hyperlink>
      <w:r>
        <w:t xml:space="preserve"> Типовой инструкции</w:t>
      </w:r>
    </w:p>
    <w:p w:rsidR="00000000" w:rsidRDefault="00A93355">
      <w:pPr>
        <w:pStyle w:val="ConsPlusNormal"/>
        <w:jc w:val="right"/>
      </w:pPr>
      <w:r>
        <w:t>по делопроизводству</w:t>
      </w:r>
    </w:p>
    <w:p w:rsidR="00000000" w:rsidRDefault="00A93355">
      <w:pPr>
        <w:pStyle w:val="ConsPlusNormal"/>
        <w:jc w:val="right"/>
      </w:pPr>
      <w:r>
        <w:t>в Многофункциональных центрах</w:t>
      </w:r>
    </w:p>
    <w:p w:rsidR="00000000" w:rsidRDefault="00A93355">
      <w:pPr>
        <w:pStyle w:val="ConsPlusNormal"/>
        <w:jc w:val="right"/>
      </w:pPr>
      <w:r>
        <w:t>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bookmarkStart w:id="63" w:name="Par4024"/>
      <w:bookmarkEnd w:id="63"/>
      <w:r>
        <w:t xml:space="preserve">                               ОБРАЗЕЦ ОПИСИ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                 УТВЕРЖДАЮ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НАИМЕНОВАНИЕ МФЦ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___________ И.О. Фам</w:t>
      </w:r>
      <w:r>
        <w:t>илия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"__" _______ 201_ год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            ОПИСЬ N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90"/>
        <w:gridCol w:w="1814"/>
        <w:gridCol w:w="1644"/>
        <w:gridCol w:w="1757"/>
        <w:gridCol w:w="1587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Индекс дела (тома, части)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Заголовок дела (тома, части)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Дата дела (тома, части)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 листов в деле (томе, части)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Наименование раздела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В данную опись внесено ______________________________________________ дел с</w:t>
      </w:r>
    </w:p>
    <w:p w:rsidR="00000000" w:rsidRDefault="00A93355">
      <w:pPr>
        <w:pStyle w:val="ConsPlusNonformat"/>
        <w:jc w:val="both"/>
      </w:pPr>
      <w:r>
        <w:t>N 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 (цифрами и прописью)</w:t>
      </w:r>
    </w:p>
    <w:p w:rsidR="00000000" w:rsidRDefault="00A93355">
      <w:pPr>
        <w:pStyle w:val="ConsPlusNonformat"/>
        <w:jc w:val="both"/>
      </w:pPr>
      <w:r>
        <w:t>по N ________________________________________________________, в том числе:</w:t>
      </w:r>
    </w:p>
    <w:p w:rsidR="00000000" w:rsidRDefault="00A93355">
      <w:pPr>
        <w:pStyle w:val="ConsPlusNonformat"/>
        <w:jc w:val="both"/>
      </w:pPr>
      <w:r>
        <w:t>литерные номера:</w:t>
      </w:r>
    </w:p>
    <w:p w:rsidR="00000000" w:rsidRDefault="00A93355">
      <w:pPr>
        <w:pStyle w:val="ConsPlusNonformat"/>
        <w:jc w:val="both"/>
      </w:pPr>
      <w:r>
        <w:t>пропущенные номера: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Наименование должности</w:t>
      </w:r>
    </w:p>
    <w:p w:rsidR="00000000" w:rsidRDefault="00A93355">
      <w:pPr>
        <w:pStyle w:val="ConsPlusNonformat"/>
        <w:jc w:val="both"/>
      </w:pPr>
      <w:r>
        <w:t>составителя описи:     ___________________ ________________________________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(подпись)      </w:t>
      </w:r>
      <w:r>
        <w:t xml:space="preserve">      (расшифровка подписи)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11.3 к Типовой инструкции, а не пункт 12.3.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jc w:val="right"/>
        <w:outlineLvl w:val="2"/>
      </w:pPr>
      <w:r>
        <w:t>Приложение N 4</w:t>
      </w:r>
    </w:p>
    <w:p w:rsidR="00000000" w:rsidRDefault="00A93355">
      <w:pPr>
        <w:pStyle w:val="ConsPlusNormal"/>
        <w:jc w:val="right"/>
      </w:pPr>
      <w:r>
        <w:t xml:space="preserve">к </w:t>
      </w:r>
      <w:hyperlink w:anchor="Par3779" w:tooltip="11.3. По результатам экспертизы составляются описи дел постоянного хранения, по личному составу и акты о выделении документов к уничтожению (приложение N 4)." w:history="1">
        <w:r>
          <w:rPr>
            <w:color w:val="0000FF"/>
          </w:rPr>
          <w:t>п. 12.3</w:t>
        </w:r>
      </w:hyperlink>
      <w:r>
        <w:t xml:space="preserve"> Типовой инструкции</w:t>
      </w:r>
    </w:p>
    <w:p w:rsidR="00000000" w:rsidRDefault="00A93355">
      <w:pPr>
        <w:pStyle w:val="ConsPlusNormal"/>
        <w:jc w:val="right"/>
      </w:pPr>
      <w:r>
        <w:t>по делопроизводству</w:t>
      </w:r>
    </w:p>
    <w:p w:rsidR="00000000" w:rsidRDefault="00A93355">
      <w:pPr>
        <w:pStyle w:val="ConsPlusNormal"/>
        <w:jc w:val="right"/>
      </w:pPr>
      <w:r>
        <w:t>в Многофункциональных центрах</w:t>
      </w:r>
    </w:p>
    <w:p w:rsidR="00000000" w:rsidRDefault="00A93355">
      <w:pPr>
        <w:pStyle w:val="ConsPlusNormal"/>
        <w:jc w:val="right"/>
      </w:pPr>
      <w:r>
        <w:t>Московской обла</w:t>
      </w:r>
      <w:r>
        <w:t>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center"/>
      </w:pPr>
      <w:bookmarkStart w:id="64" w:name="Par4077"/>
      <w:bookmarkEnd w:id="64"/>
      <w:r>
        <w:t>ОБРАЗЕЦ АКТА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НАИМЕНОВАНИЕ "МФЦ"</w:t>
      </w:r>
    </w:p>
    <w:p w:rsidR="00000000" w:rsidRDefault="00A93355">
      <w:pPr>
        <w:pStyle w:val="ConsPlusNonformat"/>
        <w:jc w:val="both"/>
      </w:pPr>
      <w:r>
        <w:t>__________________________                                        УТВЕРЖДАЮ</w:t>
      </w:r>
    </w:p>
    <w:p w:rsidR="00000000" w:rsidRDefault="00A93355">
      <w:pPr>
        <w:pStyle w:val="ConsPlusNonformat"/>
        <w:jc w:val="both"/>
      </w:pPr>
      <w:r>
        <w:t>(наименование организации)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          Директор "МФЦ"</w:t>
      </w:r>
    </w:p>
    <w:p w:rsidR="00000000" w:rsidRDefault="00A93355">
      <w:pPr>
        <w:pStyle w:val="ConsPlusNonformat"/>
        <w:jc w:val="both"/>
      </w:pPr>
      <w:r>
        <w:t xml:space="preserve">                                                     _________ И.О. Фамилия</w:t>
      </w:r>
    </w:p>
    <w:p w:rsidR="00000000" w:rsidRDefault="00A93355">
      <w:pPr>
        <w:pStyle w:val="ConsPlusNonformat"/>
        <w:jc w:val="both"/>
      </w:pPr>
      <w:r>
        <w:t xml:space="preserve">               АКТ                                   "__" ________ 2016 год</w:t>
      </w:r>
    </w:p>
    <w:p w:rsidR="00000000" w:rsidRDefault="00A93355">
      <w:pPr>
        <w:pStyle w:val="ConsPlusNonformat"/>
        <w:jc w:val="both"/>
      </w:pPr>
      <w:r>
        <w:t>от _________________ 2016 г. N ___</w:t>
      </w:r>
    </w:p>
    <w:p w:rsidR="00000000" w:rsidRDefault="00A93355">
      <w:pPr>
        <w:pStyle w:val="ConsPlusNonformat"/>
        <w:jc w:val="both"/>
      </w:pPr>
      <w:r>
        <w:t>о выделении к уничтожению документов,</w:t>
      </w:r>
    </w:p>
    <w:p w:rsidR="00000000" w:rsidRDefault="00A93355">
      <w:pPr>
        <w:pStyle w:val="ConsPlusNonformat"/>
        <w:jc w:val="both"/>
      </w:pPr>
      <w:r>
        <w:t>не подлежащих хранению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 xml:space="preserve">    На </w:t>
      </w:r>
      <w:r>
        <w:t>основании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 xml:space="preserve">     (название и выходные данные перечня документов с указанием сроков</w:t>
      </w:r>
    </w:p>
    <w:p w:rsidR="00000000" w:rsidRDefault="00A93355">
      <w:pPr>
        <w:pStyle w:val="ConsPlusNonformat"/>
        <w:jc w:val="both"/>
      </w:pPr>
      <w:r>
        <w:t xml:space="preserve">                               их хранения)</w:t>
      </w:r>
    </w:p>
    <w:p w:rsidR="00000000" w:rsidRDefault="00A93355">
      <w:pPr>
        <w:pStyle w:val="ConsPlusNonformat"/>
        <w:jc w:val="both"/>
      </w:pPr>
      <w:r>
        <w:t>отобраны  к  уничтожению  как  не  имеющие   научно-ист</w:t>
      </w:r>
      <w:r>
        <w:t>орической   ценности</w:t>
      </w:r>
    </w:p>
    <w:p w:rsidR="00000000" w:rsidRDefault="00A93355">
      <w:pPr>
        <w:pStyle w:val="ConsPlusNonformat"/>
        <w:jc w:val="both"/>
      </w:pPr>
      <w:r>
        <w:t>и утратившие практическое значение документы фонда N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 (название фонда)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304"/>
        <w:gridCol w:w="1020"/>
        <w:gridCol w:w="1304"/>
        <w:gridCol w:w="1417"/>
        <w:gridCol w:w="1478"/>
        <w:gridCol w:w="1191"/>
        <w:gridCol w:w="907"/>
      </w:tblGrid>
      <w:tr w:rsidR="00000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Дата дела или крайние даты дел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Номера опис</w:t>
            </w:r>
            <w:r>
              <w:t>ей (номенклатур за годы)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Индекс дела (тома, части) по номенклатуре или N дела по описи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Количество дел (томов, частей)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Сроки хранения дела (тома, части) и номера статей по перечню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Количество папок цифрами и прописью        крайние даты таблицы</w:t>
      </w:r>
    </w:p>
    <w:p w:rsidR="00000000" w:rsidRDefault="00A93355">
      <w:pPr>
        <w:pStyle w:val="ConsPlusNonformat"/>
        <w:jc w:val="both"/>
      </w:pPr>
      <w:r>
        <w:t>Итого: ___________________________________ дел за ____________________ годы</w:t>
      </w:r>
    </w:p>
    <w:p w:rsidR="00000000" w:rsidRDefault="00A93355">
      <w:pPr>
        <w:pStyle w:val="ConsPlusNonformat"/>
        <w:jc w:val="both"/>
      </w:pPr>
      <w:r>
        <w:t xml:space="preserve">              (цифрами и прописью)</w:t>
      </w:r>
    </w:p>
    <w:p w:rsidR="00000000" w:rsidRDefault="00A93355">
      <w:pPr>
        <w:pStyle w:val="ConsPlusNonformat"/>
        <w:jc w:val="both"/>
      </w:pPr>
      <w:r>
        <w:t>Описи дел постоянного хранения за ____________ годы утверждены.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lastRenderedPageBreak/>
        <w:t>Наименование должности лица,</w:t>
      </w:r>
    </w:p>
    <w:p w:rsidR="00000000" w:rsidRDefault="00A93355">
      <w:pPr>
        <w:pStyle w:val="ConsPlusNonformat"/>
        <w:jc w:val="both"/>
      </w:pPr>
      <w:r>
        <w:t>проводившего экспертизу</w:t>
      </w:r>
    </w:p>
    <w:p w:rsidR="00000000" w:rsidRDefault="00A93355">
      <w:pPr>
        <w:pStyle w:val="ConsPlusNonformat"/>
        <w:jc w:val="both"/>
      </w:pPr>
      <w:r>
        <w:t>ценности документов          _________________ 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000000" w:rsidRDefault="00A93355">
      <w:pPr>
        <w:pStyle w:val="ConsPlusNonformat"/>
        <w:jc w:val="both"/>
      </w:pPr>
      <w:r>
        <w:t>Дата: __________________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5</w:t>
      </w:r>
    </w:p>
    <w:p w:rsidR="00000000" w:rsidRDefault="00A93355">
      <w:pPr>
        <w:pStyle w:val="ConsPlusNormal"/>
        <w:jc w:val="right"/>
      </w:pPr>
      <w:r>
        <w:t xml:space="preserve">к </w:t>
      </w:r>
      <w:hyperlink w:anchor="Par3765" w:tooltip="10.3. Оформление дела предусматривает:" w:history="1">
        <w:r>
          <w:rPr>
            <w:color w:val="0000FF"/>
          </w:rPr>
          <w:t>п. 10.3</w:t>
        </w:r>
      </w:hyperlink>
      <w:r>
        <w:t xml:space="preserve"> Типовой инструкции</w:t>
      </w:r>
    </w:p>
    <w:p w:rsidR="00000000" w:rsidRDefault="00A93355">
      <w:pPr>
        <w:pStyle w:val="ConsPlusNormal"/>
        <w:jc w:val="right"/>
      </w:pPr>
      <w:r>
        <w:t>по делопроизводству</w:t>
      </w:r>
    </w:p>
    <w:p w:rsidR="00000000" w:rsidRDefault="00A93355">
      <w:pPr>
        <w:pStyle w:val="ConsPlusNormal"/>
        <w:jc w:val="right"/>
      </w:pPr>
      <w:r>
        <w:t>в Многофункциональных центрах</w:t>
      </w:r>
    </w:p>
    <w:p w:rsidR="00000000" w:rsidRDefault="00A93355">
      <w:pPr>
        <w:pStyle w:val="ConsPlusNormal"/>
        <w:jc w:val="right"/>
      </w:pPr>
      <w:r>
        <w:t>Московской области</w:t>
      </w:r>
    </w:p>
    <w:p w:rsidR="00000000" w:rsidRDefault="00A9335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</w:t>
            </w:r>
            <w:r>
              <w:rPr>
                <w:color w:val="392C69"/>
              </w:rPr>
              <w:t>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spacing w:before="300"/>
        <w:ind w:firstLine="540"/>
        <w:jc w:val="both"/>
      </w:pPr>
      <w:bookmarkStart w:id="65" w:name="Par4146"/>
      <w:bookmarkEnd w:id="65"/>
      <w:r>
        <w:t>ВНУТРЕННЯЯ ОПИСЬ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документов дела N _____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2494"/>
        <w:gridCol w:w="1247"/>
        <w:gridCol w:w="170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Номера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Приложение N 6</w:t>
      </w:r>
    </w:p>
    <w:p w:rsidR="00000000" w:rsidRDefault="00A93355">
      <w:pPr>
        <w:pStyle w:val="ConsPlusNormal"/>
        <w:jc w:val="right"/>
      </w:pPr>
      <w:r>
        <w:t xml:space="preserve">к </w:t>
      </w:r>
      <w:hyperlink w:anchor="Par3765" w:tooltip="10.3. Оформление дела предусматривает:" w:history="1">
        <w:r>
          <w:rPr>
            <w:color w:val="0000FF"/>
          </w:rPr>
          <w:t>п. 10.3</w:t>
        </w:r>
      </w:hyperlink>
      <w:r>
        <w:t xml:space="preserve"> Типовой инструкции</w:t>
      </w:r>
    </w:p>
    <w:p w:rsidR="00000000" w:rsidRDefault="00A93355">
      <w:pPr>
        <w:pStyle w:val="ConsPlusNormal"/>
        <w:jc w:val="right"/>
      </w:pPr>
      <w:r>
        <w:t>по делопроизводству</w:t>
      </w:r>
    </w:p>
    <w:p w:rsidR="00000000" w:rsidRDefault="00A93355">
      <w:pPr>
        <w:pStyle w:val="ConsPlusNormal"/>
        <w:jc w:val="right"/>
      </w:pPr>
      <w:r>
        <w:t>в Многофункциональных центрах</w:t>
      </w:r>
    </w:p>
    <w:p w:rsidR="00000000" w:rsidRDefault="00A93355">
      <w:pPr>
        <w:pStyle w:val="ConsPlusNormal"/>
        <w:jc w:val="right"/>
      </w:pPr>
      <w:r>
        <w:t>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 xml:space="preserve">                      ЛИСТ-ЗАВЕРИТЕЛЬ ДЕЛА N _____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В деле подшито и пронумеровано ____________________________________________</w:t>
      </w:r>
    </w:p>
    <w:p w:rsidR="00000000" w:rsidRDefault="00A93355">
      <w:pPr>
        <w:pStyle w:val="ConsPlusNonformat"/>
        <w:jc w:val="both"/>
      </w:pPr>
      <w:r>
        <w:t xml:space="preserve">                                      </w:t>
      </w:r>
      <w:r>
        <w:t xml:space="preserve">     (цифрами и прописью)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 листа(ов)</w:t>
      </w:r>
    </w:p>
    <w:p w:rsidR="00000000" w:rsidRDefault="00A93355">
      <w:pPr>
        <w:pStyle w:val="ConsPlusNonformat"/>
        <w:jc w:val="both"/>
      </w:pPr>
      <w:r>
        <w:t>В том числе:</w:t>
      </w:r>
    </w:p>
    <w:p w:rsidR="00000000" w:rsidRDefault="00A93355">
      <w:pPr>
        <w:pStyle w:val="ConsPlusNonformat"/>
        <w:jc w:val="both"/>
      </w:pPr>
      <w:r>
        <w:lastRenderedPageBreak/>
        <w:t>Литерные номера листов ____________________________________________________</w:t>
      </w:r>
    </w:p>
    <w:p w:rsidR="00000000" w:rsidRDefault="00A93355">
      <w:pPr>
        <w:pStyle w:val="ConsPlusNonformat"/>
        <w:jc w:val="both"/>
      </w:pPr>
      <w:r>
        <w:t>Пропущенные номера листов _______________________________________</w:t>
      </w:r>
      <w:r>
        <w:t>__________</w:t>
      </w:r>
    </w:p>
    <w:p w:rsidR="00000000" w:rsidRDefault="00A93355">
      <w:pPr>
        <w:pStyle w:val="ConsPlusNonformat"/>
        <w:jc w:val="both"/>
      </w:pPr>
      <w:r>
        <w:t>+ листов внутренней описи _________________________________________________</w:t>
      </w:r>
    </w:p>
    <w:p w:rsidR="00000000" w:rsidRDefault="00A933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019"/>
      </w:tblGrid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nformat"/>
        <w:jc w:val="both"/>
      </w:pPr>
      <w:r>
        <w:t>__________________________________ ___________ ____________________________</w:t>
      </w:r>
    </w:p>
    <w:p w:rsidR="00000000" w:rsidRDefault="00A93355">
      <w:pPr>
        <w:pStyle w:val="ConsPlusNonformat"/>
        <w:jc w:val="both"/>
      </w:pPr>
      <w:r>
        <w:t xml:space="preserve"> наименование должности работника    подпись        расшифровка подписи</w:t>
      </w:r>
    </w:p>
    <w:p w:rsidR="00000000" w:rsidRDefault="00A93355">
      <w:pPr>
        <w:pStyle w:val="ConsPlusNonformat"/>
        <w:jc w:val="both"/>
      </w:pPr>
    </w:p>
    <w:p w:rsidR="00000000" w:rsidRDefault="00A93355">
      <w:pPr>
        <w:pStyle w:val="ConsPlusNonformat"/>
        <w:jc w:val="both"/>
      </w:pPr>
      <w:r>
        <w:t>"__" ________ ____ г.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1"/>
      </w:pPr>
      <w:r>
        <w:t>Приложение N 10</w:t>
      </w:r>
    </w:p>
    <w:p w:rsidR="00000000" w:rsidRDefault="00A93355">
      <w:pPr>
        <w:pStyle w:val="ConsPlusNormal"/>
        <w:jc w:val="right"/>
      </w:pPr>
      <w:r>
        <w:t>к региональному стандарту</w:t>
      </w:r>
    </w:p>
    <w:p w:rsidR="00000000" w:rsidRDefault="00A93355">
      <w:pPr>
        <w:pStyle w:val="ConsPlusNormal"/>
        <w:jc w:val="right"/>
      </w:pPr>
      <w:r>
        <w:t>деятельности многофункциональных</w:t>
      </w:r>
    </w:p>
    <w:p w:rsidR="00000000" w:rsidRDefault="00A93355">
      <w:pPr>
        <w:pStyle w:val="ConsPlusNormal"/>
        <w:jc w:val="right"/>
      </w:pPr>
      <w:r>
        <w:t>центр</w:t>
      </w:r>
      <w:r>
        <w:t>ов предоставления</w:t>
      </w:r>
    </w:p>
    <w:p w:rsidR="00000000" w:rsidRDefault="00A93355">
      <w:pPr>
        <w:pStyle w:val="ConsPlusNormal"/>
        <w:jc w:val="right"/>
      </w:pPr>
      <w:r>
        <w:t>государственных и муниципальных</w:t>
      </w:r>
    </w:p>
    <w:p w:rsidR="00000000" w:rsidRDefault="00A93355">
      <w:pPr>
        <w:pStyle w:val="ConsPlusNormal"/>
        <w:jc w:val="right"/>
      </w:pPr>
      <w:r>
        <w:t>услуг в Московской области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Title"/>
        <w:jc w:val="center"/>
      </w:pPr>
      <w:bookmarkStart w:id="66" w:name="Par4214"/>
      <w:bookmarkEnd w:id="66"/>
      <w:r>
        <w:t>МЕТОДИКА</w:t>
      </w:r>
    </w:p>
    <w:p w:rsidR="00000000" w:rsidRDefault="00A93355">
      <w:pPr>
        <w:pStyle w:val="ConsPlusTitle"/>
        <w:jc w:val="center"/>
      </w:pPr>
      <w:r>
        <w:t>РАСЧЕТА ПОКАЗАТЕЛЯ ЭФФЕКТИВНОСТИ И РЕЗУЛЬТАТИВНОСТИ</w:t>
      </w:r>
    </w:p>
    <w:p w:rsidR="00000000" w:rsidRDefault="00A93355">
      <w:pPr>
        <w:pStyle w:val="ConsPlusTitle"/>
        <w:jc w:val="center"/>
      </w:pPr>
      <w:r>
        <w:t>ПРОФЕССИОНАЛЬНОЙ ДЕЯТЕЛЬНОСТИ ДИРЕКТОРА МФЦ С УЧЕТОМ</w:t>
      </w:r>
    </w:p>
    <w:p w:rsidR="00000000" w:rsidRDefault="00A93355">
      <w:pPr>
        <w:pStyle w:val="ConsPlusTitle"/>
        <w:jc w:val="center"/>
      </w:pPr>
      <w:r>
        <w:t>КАЧЕСТВА ОРГАНИЗАЦИИ ПРЕДОСТАВЛЕНИЯ ГОСУДАРСТВЕННЫХ</w:t>
      </w:r>
    </w:p>
    <w:p w:rsidR="00000000" w:rsidRDefault="00A93355">
      <w:pPr>
        <w:pStyle w:val="ConsPlusTitle"/>
        <w:jc w:val="center"/>
      </w:pPr>
      <w:r>
        <w:t>И МУНИЦИПАЛЬНЫХ УСЛУГ</w:t>
      </w:r>
    </w:p>
    <w:p w:rsidR="00000000" w:rsidRDefault="00A933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24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Мингосупра</w:t>
            </w:r>
            <w:r>
              <w:rPr>
                <w:color w:val="392C69"/>
              </w:rPr>
              <w:t>вления МО от 26.12.2019 N 11-113/РВ)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933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Оценка заявителей эффективности деятельности директора МФЦ с учетом качества организации предоставления государственных и муниципальных услуг включает в себя совокупность данных, полученных из ИАС МКГУ и Добродел.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Отчетность по данным, полученным из ИАС МКГУ и Добродел, систематизируется в информационно-аналитической системе МФЦ, размещенной в сети Интернет по адресу: http://bi-mfc.rm.mosreg.ru (далее - "BI - отчетность").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УМФЦ ежемесячно осуществляет анализ система</w:t>
      </w:r>
      <w:r>
        <w:t xml:space="preserve">тизированной отчетности из "BI - отчетность" по данным, полученным из ИАС МКГУ и Добродел по каждому из МФЦ. По </w:t>
      </w:r>
      <w:r>
        <w:lastRenderedPageBreak/>
        <w:t>результатам проведенного анализа формируется Показатель эффективности.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Показатель эффективности рассчитывается по следующей формуле:</w:t>
      </w:r>
    </w:p>
    <w:p w:rsidR="00000000" w:rsidRDefault="00A93355">
      <w:pPr>
        <w:pStyle w:val="ConsPlusNormal"/>
        <w:jc w:val="both"/>
      </w:pPr>
    </w:p>
    <w:p w:rsidR="00000000" w:rsidRDefault="005A773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37185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П_э - Показатель эффективности;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К1_п_МФЦ - количество положительных оценок, полученных из системы ИАС МКГУ по всем операторам МФЦ за месяц. За положительную оценку принимается значение 4 и 5 по пятибалльной шкале оценки;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К1_все_М</w:t>
      </w:r>
      <w:r>
        <w:t>ФЦ - количество всех оценок, полученных из системы ИАС МКГУ по всем операторам за месяц;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Вес1 - коэффициент определяющий вес (значимость) оценок, получаемых из системы ИАС МКГУ. Вес1 = 0,75;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К2_п_МФЦ - количество положительных оценок, полученных из системы Добродел по всем операторам за месяц. За положительную оценку принимается значение 4 и 5 по пятибалльной шкале оценки;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 xml:space="preserve">К2_все_МФЦ - количество всех оценок, полученных из системы Добродел по </w:t>
      </w:r>
      <w:r>
        <w:t>всем операторам за месяц;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Вес2 - коэффициент определяющий вес (значимость) оценок, получаемых из системы Добродел. Вес1 = 0,25.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УМФЦ ежеквартально осуществляет анализ сформированных Показателей эффективности по каждому МФЦ.</w:t>
      </w:r>
    </w:p>
    <w:p w:rsidR="00000000" w:rsidRDefault="00A93355">
      <w:pPr>
        <w:pStyle w:val="ConsPlusNormal"/>
        <w:spacing w:before="240"/>
        <w:ind w:firstLine="540"/>
        <w:jc w:val="both"/>
      </w:pPr>
      <w:r>
        <w:t>В трудовые договоры (должностны</w:t>
      </w:r>
      <w:r>
        <w:t>е инструкции) директоров МФЦ вносится Показатель эффективности в соответствии с таблицей 1.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right"/>
        <w:outlineLvl w:val="2"/>
      </w:pPr>
      <w:r>
        <w:t>Таблица 1</w:t>
      </w:r>
    </w:p>
    <w:p w:rsidR="00000000" w:rsidRDefault="00A9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9"/>
      </w:tblGrid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Показатель эффективности в % за месяц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  <w:jc w:val="center"/>
            </w:pPr>
            <w:r>
              <w:t>Условия, включаемые в трудовой договор (должностную инструкцию)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от 90%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Деятельность директора МФЦ признается эффе</w:t>
            </w:r>
            <w:r>
              <w:t>ктивной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До 90% в течение трех месяцев подряд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 xml:space="preserve">Проводится служебная проверка с привлечением сотрудников УМФЦ. Если подтвержден факт неисполнения или ненадлежащего исполнения руководителем </w:t>
            </w:r>
            <w:r>
              <w:lastRenderedPageBreak/>
              <w:t>по его вине возложенных на него обязанностей, повлекшего за собой сни</w:t>
            </w:r>
            <w:r>
              <w:t>жение показателя эффективности, то применяется дисциплинарное взыскание - замечание либо (выговор, увольнение)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lastRenderedPageBreak/>
              <w:t>Свыше 87%, если месяцем ранее (двумя месяцами ранее) был достигнут показатель в 90%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3355">
            <w:pPr>
              <w:pStyle w:val="ConsPlusNormal"/>
            </w:pPr>
            <w:r>
              <w:t>Дисциплинарное взыскание не применяется. Директор МФЦ готови</w:t>
            </w:r>
            <w:r>
              <w:t>т план с целью повышения качества предоставления услуг, направляемый в УМФЦ</w:t>
            </w:r>
          </w:p>
        </w:tc>
      </w:tr>
    </w:tbl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ind w:firstLine="540"/>
        <w:jc w:val="both"/>
      </w:pPr>
      <w:r>
        <w:t>В случае если показатель эффективности по директору МФЦ будет менее 90% и не будут выполняться условия по допущению снижения показателя, то УМФЦ направляет в адрес учредителя МФЦ письмо с предложением по проведению служебной проверки.</w:t>
      </w:r>
    </w:p>
    <w:p w:rsidR="00000000" w:rsidRDefault="00A93355">
      <w:pPr>
        <w:pStyle w:val="ConsPlusNormal"/>
        <w:jc w:val="both"/>
      </w:pPr>
    </w:p>
    <w:p w:rsidR="00000000" w:rsidRDefault="00A93355">
      <w:pPr>
        <w:pStyle w:val="ConsPlusNormal"/>
        <w:jc w:val="both"/>
      </w:pPr>
    </w:p>
    <w:p w:rsidR="00A93355" w:rsidRDefault="00A93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3355">
      <w:headerReference w:type="default" r:id="rId242"/>
      <w:footerReference w:type="default" r:id="rId2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55" w:rsidRDefault="00A93355">
      <w:pPr>
        <w:spacing w:after="0" w:line="240" w:lineRule="auto"/>
      </w:pPr>
      <w:r>
        <w:separator/>
      </w:r>
    </w:p>
  </w:endnote>
  <w:endnote w:type="continuationSeparator" w:id="0">
    <w:p w:rsidR="00A93355" w:rsidRDefault="00A9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182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182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73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73D">
            <w:rPr>
              <w:rFonts w:ascii="Tahoma" w:hAnsi="Tahoma" w:cs="Tahoma"/>
              <w:noProof/>
              <w:sz w:val="20"/>
              <w:szCs w:val="20"/>
            </w:rPr>
            <w:t>182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33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55" w:rsidRDefault="00A93355">
      <w:pPr>
        <w:spacing w:after="0" w:line="240" w:lineRule="auto"/>
      </w:pPr>
      <w:r>
        <w:separator/>
      </w:r>
    </w:p>
  </w:footnote>
  <w:footnote w:type="continuationSeparator" w:id="0">
    <w:p w:rsidR="00A93355" w:rsidRDefault="00A9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</w:t>
          </w:r>
          <w:r>
            <w:rPr>
              <w:rFonts w:ascii="Tahoma" w:hAnsi="Tahoma" w:cs="Tahoma"/>
              <w:sz w:val="16"/>
              <w:szCs w:val="16"/>
            </w:rPr>
            <w:t>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</w:t>
          </w:r>
          <w:r>
            <w:rPr>
              <w:rFonts w:ascii="Tahoma" w:hAnsi="Tahoma" w:cs="Tahoma"/>
              <w:sz w:val="16"/>
              <w:szCs w:val="16"/>
            </w:rPr>
            <w:t>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</w:t>
          </w:r>
          <w:r>
            <w:rPr>
              <w:rFonts w:ascii="Tahoma" w:hAnsi="Tahoma" w:cs="Tahoma"/>
              <w:sz w:val="16"/>
              <w:szCs w:val="16"/>
            </w:rPr>
            <w:t>иональном стандарте организации дея...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21.07.2016 N 10-57/РВ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 региональном стандарте организации дея...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09.01.2022</w:t>
          </w:r>
        </w:p>
      </w:tc>
    </w:tr>
  </w:tbl>
  <w:p w:rsidR="00000000" w:rsidRDefault="00A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33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3D"/>
    <w:rsid w:val="005A773D"/>
    <w:rsid w:val="00A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985736-0569-4148-9926-D9AEA375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MOB&amp;n=306046&amp;date=09.01.2022&amp;dst=100046&amp;field=134" TargetMode="External"/><Relationship Id="rId21" Type="http://schemas.openxmlformats.org/officeDocument/2006/relationships/hyperlink" Target="https://login.consultant.ru/link/?req=doc&amp;demo=2&amp;base=MOB&amp;n=347810&amp;date=09.01.2022&amp;dst=100019&amp;field=134" TargetMode="External"/><Relationship Id="rId42" Type="http://schemas.openxmlformats.org/officeDocument/2006/relationships/hyperlink" Target="https://login.consultant.ru/link/?req=doc&amp;demo=2&amp;base=LAW&amp;n=129336&amp;date=09.01.2022" TargetMode="External"/><Relationship Id="rId63" Type="http://schemas.openxmlformats.org/officeDocument/2006/relationships/hyperlink" Target="https://login.consultant.ru/link/?req=doc&amp;demo=2&amp;base=MOB&amp;n=330799&amp;date=09.01.2022&amp;dst=100006&amp;field=134" TargetMode="External"/><Relationship Id="rId84" Type="http://schemas.openxmlformats.org/officeDocument/2006/relationships/hyperlink" Target="https://login.consultant.ru/link/?req=doc&amp;demo=2&amp;base=LAW&amp;n=389741&amp;date=09.01.2022&amp;dst=118&amp;field=134" TargetMode="External"/><Relationship Id="rId138" Type="http://schemas.openxmlformats.org/officeDocument/2006/relationships/hyperlink" Target="https://login.consultant.ru/link/?req=doc&amp;demo=2&amp;base=MOB&amp;n=268100&amp;date=09.01.2022&amp;dst=100058&amp;field=134" TargetMode="External"/><Relationship Id="rId159" Type="http://schemas.openxmlformats.org/officeDocument/2006/relationships/hyperlink" Target="https://login.consultant.ru/link/?req=doc&amp;demo=2&amp;base=LAW&amp;n=129200&amp;date=09.01.2022" TargetMode="External"/><Relationship Id="rId170" Type="http://schemas.openxmlformats.org/officeDocument/2006/relationships/hyperlink" Target="https://login.consultant.ru/link/?req=doc&amp;demo=2&amp;base=LAW&amp;n=150687&amp;date=09.01.2022&amp;dst=100001&amp;field=134" TargetMode="External"/><Relationship Id="rId191" Type="http://schemas.openxmlformats.org/officeDocument/2006/relationships/hyperlink" Target="https://login.consultant.ru/link/?req=doc&amp;demo=2&amp;base=OTN&amp;n=3775&amp;date=09.01.2022" TargetMode="External"/><Relationship Id="rId205" Type="http://schemas.openxmlformats.org/officeDocument/2006/relationships/hyperlink" Target="https://login.consultant.ru/link/?req=doc&amp;demo=2&amp;base=MOB&amp;n=268100&amp;date=09.01.2022&amp;dst=100008&amp;field=134" TargetMode="External"/><Relationship Id="rId226" Type="http://schemas.openxmlformats.org/officeDocument/2006/relationships/hyperlink" Target="https://login.consultant.ru/link/?req=doc&amp;demo=2&amp;base=LAW&amp;n=344624&amp;date=09.01.2022&amp;dst=100015&amp;field=134" TargetMode="External"/><Relationship Id="rId107" Type="http://schemas.openxmlformats.org/officeDocument/2006/relationships/header" Target="header2.xml"/><Relationship Id="rId11" Type="http://schemas.openxmlformats.org/officeDocument/2006/relationships/hyperlink" Target="https://login.consultant.ru/link/?req=doc&amp;demo=2&amp;base=MOB&amp;n=281804&amp;date=09.01.2022&amp;dst=100005&amp;field=134" TargetMode="External"/><Relationship Id="rId32" Type="http://schemas.openxmlformats.org/officeDocument/2006/relationships/hyperlink" Target="https://login.consultant.ru/link/?req=doc&amp;demo=2&amp;base=MOB&amp;n=330799&amp;date=09.01.2022&amp;dst=100005&amp;field=134" TargetMode="External"/><Relationship Id="rId53" Type="http://schemas.openxmlformats.org/officeDocument/2006/relationships/hyperlink" Target="https://login.consultant.ru/link/?req=doc&amp;demo=2&amp;base=LAW&amp;n=401690&amp;date=09.01.2022" TargetMode="External"/><Relationship Id="rId74" Type="http://schemas.openxmlformats.org/officeDocument/2006/relationships/hyperlink" Target="https://login.consultant.ru/link/?req=doc&amp;demo=2&amp;base=LAW&amp;n=389741&amp;date=09.01.2022&amp;dst=100012&amp;field=134" TargetMode="External"/><Relationship Id="rId128" Type="http://schemas.openxmlformats.org/officeDocument/2006/relationships/hyperlink" Target="https://login.consultant.ru/link/?req=doc&amp;demo=2&amp;base=MOB&amp;n=315464&amp;date=09.01.2022&amp;dst=100006&amp;field=134" TargetMode="External"/><Relationship Id="rId149" Type="http://schemas.openxmlformats.org/officeDocument/2006/relationships/hyperlink" Target="https://login.consultant.ru/link/?req=doc&amp;demo=2&amp;base=LAW&amp;n=401690&amp;date=09.01.2022&amp;dst=100010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demo=2&amp;base=MOB&amp;n=320397&amp;date=09.01.2022" TargetMode="External"/><Relationship Id="rId160" Type="http://schemas.openxmlformats.org/officeDocument/2006/relationships/hyperlink" Target="https://login.consultant.ru/link/?req=doc&amp;demo=2&amp;base=LAW&amp;n=208550&amp;date=09.01.2022" TargetMode="External"/><Relationship Id="rId181" Type="http://schemas.openxmlformats.org/officeDocument/2006/relationships/hyperlink" Target="https://login.consultant.ru/link/?req=doc&amp;demo=2&amp;base=MOB&amp;n=281804&amp;date=09.01.2022&amp;dst=100008&amp;field=134" TargetMode="External"/><Relationship Id="rId216" Type="http://schemas.openxmlformats.org/officeDocument/2006/relationships/image" Target="media/image4.wmf"/><Relationship Id="rId237" Type="http://schemas.openxmlformats.org/officeDocument/2006/relationships/footer" Target="footer7.xml"/><Relationship Id="rId22" Type="http://schemas.openxmlformats.org/officeDocument/2006/relationships/hyperlink" Target="https://login.consultant.ru/link/?req=doc&amp;demo=2&amp;base=MOB&amp;n=268100&amp;date=09.01.2022&amp;dst=100013&amp;field=134" TargetMode="External"/><Relationship Id="rId43" Type="http://schemas.openxmlformats.org/officeDocument/2006/relationships/hyperlink" Target="https://login.consultant.ru/link/?req=doc&amp;demo=2&amp;base=LAW&amp;n=401690&amp;date=09.01.2022" TargetMode="External"/><Relationship Id="rId64" Type="http://schemas.openxmlformats.org/officeDocument/2006/relationships/hyperlink" Target="https://login.consultant.ru/link/?req=doc&amp;demo=2&amp;base=MOB&amp;n=306046&amp;date=09.01.2022&amp;dst=100025&amp;field=134" TargetMode="External"/><Relationship Id="rId118" Type="http://schemas.openxmlformats.org/officeDocument/2006/relationships/hyperlink" Target="https://login.consultant.ru/link/?req=doc&amp;demo=2&amp;base=MOB&amp;n=268100&amp;date=09.01.2022&amp;dst=100045&amp;field=134" TargetMode="External"/><Relationship Id="rId139" Type="http://schemas.openxmlformats.org/officeDocument/2006/relationships/hyperlink" Target="https://login.consultant.ru/link/?req=doc&amp;demo=2&amp;base=MOB&amp;n=268100&amp;date=09.01.2022&amp;dst=100059&amp;field=134" TargetMode="External"/><Relationship Id="rId85" Type="http://schemas.openxmlformats.org/officeDocument/2006/relationships/hyperlink" Target="https://login.consultant.ru/link/?req=doc&amp;demo=2&amp;base=MOB&amp;n=333764&amp;date=09.01.2022&amp;dst=100006&amp;field=134" TargetMode="External"/><Relationship Id="rId150" Type="http://schemas.openxmlformats.org/officeDocument/2006/relationships/hyperlink" Target="https://login.consultant.ru/link/?req=doc&amp;demo=2&amp;base=MOB&amp;n=296202&amp;date=09.01.2022&amp;dst=100156&amp;field=134" TargetMode="External"/><Relationship Id="rId171" Type="http://schemas.openxmlformats.org/officeDocument/2006/relationships/hyperlink" Target="https://login.consultant.ru/link/?req=doc&amp;demo=2&amp;base=LAW&amp;n=150687&amp;date=09.01.2022&amp;dst=100001&amp;field=134" TargetMode="External"/><Relationship Id="rId192" Type="http://schemas.openxmlformats.org/officeDocument/2006/relationships/hyperlink" Target="https://login.consultant.ru/link/?req=doc&amp;demo=2&amp;base=MOB&amp;n=315464&amp;date=09.01.2022&amp;dst=100018&amp;field=134" TargetMode="External"/><Relationship Id="rId206" Type="http://schemas.openxmlformats.org/officeDocument/2006/relationships/hyperlink" Target="https://login.consultant.ru/link/?req=doc&amp;demo=2&amp;base=MOB&amp;n=268100&amp;date=09.01.2022&amp;dst=100068&amp;field=134" TargetMode="External"/><Relationship Id="rId227" Type="http://schemas.openxmlformats.org/officeDocument/2006/relationships/hyperlink" Target="https://login.consultant.ru/link/?req=doc&amp;demo=2&amp;base=MOB&amp;n=336402&amp;date=09.01.2022&amp;dst=100016&amp;field=134" TargetMode="External"/><Relationship Id="rId12" Type="http://schemas.openxmlformats.org/officeDocument/2006/relationships/hyperlink" Target="https://login.consultant.ru/link/?req=doc&amp;demo=2&amp;base=MOB&amp;n=296202&amp;date=09.01.2022&amp;dst=100014&amp;field=134" TargetMode="External"/><Relationship Id="rId33" Type="http://schemas.openxmlformats.org/officeDocument/2006/relationships/hyperlink" Target="https://login.consultant.ru/link/?req=doc&amp;demo=2&amp;base=MOB&amp;n=333764&amp;date=09.01.2022&amp;dst=100005&amp;field=134" TargetMode="External"/><Relationship Id="rId108" Type="http://schemas.openxmlformats.org/officeDocument/2006/relationships/footer" Target="footer2.xml"/><Relationship Id="rId129" Type="http://schemas.openxmlformats.org/officeDocument/2006/relationships/hyperlink" Target="https://login.consultant.ru/link/?req=doc&amp;demo=2&amp;base=MOB&amp;n=281805&amp;date=09.01.2022&amp;dst=100016&amp;field=134" TargetMode="External"/><Relationship Id="rId54" Type="http://schemas.openxmlformats.org/officeDocument/2006/relationships/hyperlink" Target="https://login.consultant.ru/link/?req=doc&amp;demo=2&amp;base=MOB&amp;n=317176&amp;date=09.01.2022&amp;dst=100010&amp;field=134" TargetMode="External"/><Relationship Id="rId75" Type="http://schemas.openxmlformats.org/officeDocument/2006/relationships/hyperlink" Target="https://login.consultant.ru/link/?req=doc&amp;demo=2&amp;base=LAW&amp;n=401690&amp;date=09.01.2022&amp;dst=100021&amp;field=134" TargetMode="External"/><Relationship Id="rId96" Type="http://schemas.openxmlformats.org/officeDocument/2006/relationships/hyperlink" Target="https://login.consultant.ru/link/?req=doc&amp;demo=2&amp;base=MOB&amp;n=303671&amp;date=09.01.2022" TargetMode="External"/><Relationship Id="rId140" Type="http://schemas.openxmlformats.org/officeDocument/2006/relationships/hyperlink" Target="https://login.consultant.ru/link/?req=doc&amp;demo=2&amp;base=LAW&amp;n=402655&amp;date=09.01.2022&amp;dst=1183&amp;field=134" TargetMode="External"/><Relationship Id="rId161" Type="http://schemas.openxmlformats.org/officeDocument/2006/relationships/hyperlink" Target="https://login.consultant.ru/link/?req=doc&amp;demo=2&amp;base=LAW&amp;n=191451&amp;date=09.01.2022" TargetMode="External"/><Relationship Id="rId182" Type="http://schemas.openxmlformats.org/officeDocument/2006/relationships/hyperlink" Target="https://login.consultant.ru/link/?req=doc&amp;demo=2&amp;base=MOB&amp;n=296202&amp;date=09.01.2022&amp;dst=100157&amp;field=134" TargetMode="External"/><Relationship Id="rId217" Type="http://schemas.openxmlformats.org/officeDocument/2006/relationships/image" Target="media/image5.wmf"/><Relationship Id="rId6" Type="http://schemas.openxmlformats.org/officeDocument/2006/relationships/image" Target="media/image1.png"/><Relationship Id="rId238" Type="http://schemas.openxmlformats.org/officeDocument/2006/relationships/header" Target="header8.xml"/><Relationship Id="rId23" Type="http://schemas.openxmlformats.org/officeDocument/2006/relationships/hyperlink" Target="https://login.consultant.ru/link/?req=doc&amp;demo=2&amp;base=MOB&amp;n=281805&amp;date=09.01.2022&amp;dst=100005&amp;field=134" TargetMode="External"/><Relationship Id="rId119" Type="http://schemas.openxmlformats.org/officeDocument/2006/relationships/hyperlink" Target="https://login.consultant.ru/link/?req=doc&amp;demo=2&amp;base=MOB&amp;n=268100&amp;date=09.01.2022&amp;dst=100047&amp;field=134" TargetMode="External"/><Relationship Id="rId44" Type="http://schemas.openxmlformats.org/officeDocument/2006/relationships/hyperlink" Target="https://login.consultant.ru/link/?req=doc&amp;demo=2&amp;base=LAW&amp;n=401690&amp;date=09.01.2022&amp;dst=100166&amp;field=134" TargetMode="External"/><Relationship Id="rId65" Type="http://schemas.openxmlformats.org/officeDocument/2006/relationships/hyperlink" Target="https://login.consultant.ru/link/?req=doc&amp;demo=2&amp;base=MOB&amp;n=306046&amp;date=09.01.2022&amp;dst=100026&amp;field=134" TargetMode="External"/><Relationship Id="rId86" Type="http://schemas.openxmlformats.org/officeDocument/2006/relationships/hyperlink" Target="https://login.consultant.ru/link/?req=doc&amp;demo=2&amp;base=LAW&amp;n=383416&amp;date=09.01.2022&amp;dst=100140&amp;field=134" TargetMode="External"/><Relationship Id="rId130" Type="http://schemas.openxmlformats.org/officeDocument/2006/relationships/hyperlink" Target="https://login.consultant.ru/link/?req=doc&amp;demo=2&amp;base=MOB&amp;n=281805&amp;date=09.01.2022&amp;dst=100024&amp;field=134" TargetMode="External"/><Relationship Id="rId151" Type="http://schemas.openxmlformats.org/officeDocument/2006/relationships/hyperlink" Target="https://login.consultant.ru/link/?req=doc&amp;demo=2&amp;base=MOB&amp;n=306248&amp;date=09.01.2022" TargetMode="External"/><Relationship Id="rId172" Type="http://schemas.openxmlformats.org/officeDocument/2006/relationships/hyperlink" Target="https://login.consultant.ru/link/?req=doc&amp;demo=2&amp;base=MOB&amp;n=281804&amp;date=09.01.2022&amp;dst=100008&amp;field=134" TargetMode="External"/><Relationship Id="rId193" Type="http://schemas.openxmlformats.org/officeDocument/2006/relationships/hyperlink" Target="https://login.consultant.ru/link/?req=doc&amp;demo=2&amp;base=LAW&amp;n=400792&amp;date=09.01.2022" TargetMode="External"/><Relationship Id="rId207" Type="http://schemas.openxmlformats.org/officeDocument/2006/relationships/hyperlink" Target="https://login.consultant.ru/link/?req=doc&amp;demo=2&amp;base=MOB&amp;n=268100&amp;date=09.01.2022&amp;dst=100073&amp;field=134" TargetMode="External"/><Relationship Id="rId228" Type="http://schemas.openxmlformats.org/officeDocument/2006/relationships/hyperlink" Target="https://login.consultant.ru/link/?req=doc&amp;demo=2&amp;base=LAW&amp;n=44595&amp;date=09.01.2022&amp;dst=100011&amp;field=134" TargetMode="External"/><Relationship Id="rId13" Type="http://schemas.openxmlformats.org/officeDocument/2006/relationships/hyperlink" Target="https://login.consultant.ru/link/?req=doc&amp;demo=2&amp;base=MOB&amp;n=306046&amp;date=09.01.2022&amp;dst=100011&amp;field=134" TargetMode="External"/><Relationship Id="rId109" Type="http://schemas.openxmlformats.org/officeDocument/2006/relationships/hyperlink" Target="https://login.consultant.ru/link/?req=doc&amp;demo=2&amp;base=MOB&amp;n=309537&amp;date=09.01.2022&amp;dst=100010&amp;field=134" TargetMode="External"/><Relationship Id="rId34" Type="http://schemas.openxmlformats.org/officeDocument/2006/relationships/hyperlink" Target="https://login.consultant.ru/link/?req=doc&amp;demo=2&amp;base=LAW&amp;n=389741&amp;date=09.01.2022" TargetMode="External"/><Relationship Id="rId55" Type="http://schemas.openxmlformats.org/officeDocument/2006/relationships/hyperlink" Target="https://login.consultant.ru/link/?req=doc&amp;demo=2&amp;base=MOB&amp;n=317176&amp;date=09.01.2022&amp;dst=100015&amp;field=134" TargetMode="External"/><Relationship Id="rId76" Type="http://schemas.openxmlformats.org/officeDocument/2006/relationships/hyperlink" Target="https://login.consultant.ru/link/?req=doc&amp;demo=2&amp;base=MOB&amp;n=306046&amp;date=09.01.2022&amp;dst=100032&amp;field=134" TargetMode="External"/><Relationship Id="rId97" Type="http://schemas.openxmlformats.org/officeDocument/2006/relationships/hyperlink" Target="https://login.consultant.ru/link/?req=doc&amp;demo=2&amp;base=MOB&amp;n=346400&amp;date=09.01.2022" TargetMode="External"/><Relationship Id="rId120" Type="http://schemas.openxmlformats.org/officeDocument/2006/relationships/hyperlink" Target="https://login.consultant.ru/link/?req=doc&amp;demo=2&amp;base=LAW&amp;n=401726&amp;date=09.01.2022" TargetMode="External"/><Relationship Id="rId141" Type="http://schemas.openxmlformats.org/officeDocument/2006/relationships/hyperlink" Target="https://login.consultant.ru/link/?req=doc&amp;demo=2&amp;base=LAW&amp;n=381470&amp;date=09.01.2022&amp;dst=295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demo=2&amp;base=LAW&amp;n=183496&amp;date=09.01.2022&amp;dst=100012&amp;field=134" TargetMode="External"/><Relationship Id="rId183" Type="http://schemas.openxmlformats.org/officeDocument/2006/relationships/hyperlink" Target="https://login.consultant.ru/link/?req=doc&amp;demo=2&amp;base=MOB&amp;n=306046&amp;date=09.01.2022&amp;dst=100083&amp;field=134" TargetMode="External"/><Relationship Id="rId218" Type="http://schemas.openxmlformats.org/officeDocument/2006/relationships/image" Target="media/image6.wmf"/><Relationship Id="rId239" Type="http://schemas.openxmlformats.org/officeDocument/2006/relationships/footer" Target="footer8.xml"/><Relationship Id="rId24" Type="http://schemas.openxmlformats.org/officeDocument/2006/relationships/hyperlink" Target="https://login.consultant.ru/link/?req=doc&amp;demo=2&amp;base=MOB&amp;n=281804&amp;date=09.01.2022&amp;dst=100005&amp;field=134" TargetMode="External"/><Relationship Id="rId45" Type="http://schemas.openxmlformats.org/officeDocument/2006/relationships/hyperlink" Target="https://login.consultant.ru/link/?req=doc&amp;demo=2&amp;base=MOB&amp;n=315464&amp;date=09.01.2022&amp;dst=100012&amp;field=134" TargetMode="External"/><Relationship Id="rId66" Type="http://schemas.openxmlformats.org/officeDocument/2006/relationships/hyperlink" Target="https://login.consultant.ru/link/?req=doc&amp;demo=2&amp;base=MOB&amp;n=306046&amp;date=09.01.2022&amp;dst=100028&amp;field=134" TargetMode="External"/><Relationship Id="rId87" Type="http://schemas.openxmlformats.org/officeDocument/2006/relationships/hyperlink" Target="https://login.consultant.ru/link/?req=doc&amp;demo=2&amp;base=LAW&amp;n=383416&amp;date=09.01.2022&amp;dst=100164&amp;field=134" TargetMode="External"/><Relationship Id="rId110" Type="http://schemas.openxmlformats.org/officeDocument/2006/relationships/hyperlink" Target="https://login.consultant.ru/link/?req=doc&amp;demo=2&amp;base=MOB&amp;n=315903&amp;date=09.01.2022&amp;dst=100006&amp;field=134" TargetMode="External"/><Relationship Id="rId131" Type="http://schemas.openxmlformats.org/officeDocument/2006/relationships/hyperlink" Target="https://login.consultant.ru/link/?req=doc&amp;demo=2&amp;base=MOB&amp;n=306046&amp;date=09.01.2022&amp;dst=100051&amp;field=134" TargetMode="External"/><Relationship Id="rId152" Type="http://schemas.openxmlformats.org/officeDocument/2006/relationships/hyperlink" Target="https://login.consultant.ru/link/?req=doc&amp;demo=2&amp;base=MOB&amp;n=281804&amp;date=09.01.2022&amp;dst=100015&amp;field=134" TargetMode="External"/><Relationship Id="rId173" Type="http://schemas.openxmlformats.org/officeDocument/2006/relationships/hyperlink" Target="https://login.consultant.ru/link/?req=doc&amp;demo=2&amp;base=LAW&amp;n=389741&amp;date=09.01.2022" TargetMode="External"/><Relationship Id="rId194" Type="http://schemas.openxmlformats.org/officeDocument/2006/relationships/hyperlink" Target="https://login.consultant.ru/link/?req=doc&amp;demo=2&amp;base=LAW&amp;n=401690&amp;date=09.01.2022" TargetMode="External"/><Relationship Id="rId208" Type="http://schemas.openxmlformats.org/officeDocument/2006/relationships/hyperlink" Target="https://login.consultant.ru/link/?req=doc&amp;demo=2&amp;base=MOB&amp;n=309909&amp;date=09.01.2022&amp;dst=100068&amp;field=134" TargetMode="External"/><Relationship Id="rId229" Type="http://schemas.openxmlformats.org/officeDocument/2006/relationships/hyperlink" Target="https://login.consultant.ru/link/?req=doc&amp;demo=2&amp;base=LAW&amp;n=163800&amp;date=09.01.2022" TargetMode="External"/><Relationship Id="rId240" Type="http://schemas.openxmlformats.org/officeDocument/2006/relationships/hyperlink" Target="https://login.consultant.ru/link/?req=doc&amp;demo=2&amp;base=MOB&amp;n=306046&amp;date=09.01.2022&amp;dst=100169&amp;field=134" TargetMode="External"/><Relationship Id="rId14" Type="http://schemas.openxmlformats.org/officeDocument/2006/relationships/hyperlink" Target="https://login.consultant.ru/link/?req=doc&amp;demo=2&amp;base=MOB&amp;n=309909&amp;date=09.01.2022&amp;dst=100011&amp;field=134" TargetMode="External"/><Relationship Id="rId35" Type="http://schemas.openxmlformats.org/officeDocument/2006/relationships/hyperlink" Target="https://login.consultant.ru/link/?req=doc&amp;demo=2&amp;base=LAW&amp;n=400794&amp;date=09.01.2022" TargetMode="External"/><Relationship Id="rId56" Type="http://schemas.openxmlformats.org/officeDocument/2006/relationships/hyperlink" Target="https://login.consultant.ru/link/?req=doc&amp;demo=2&amp;base=MOB&amp;n=268100&amp;date=09.01.2022&amp;dst=100017&amp;field=134" TargetMode="External"/><Relationship Id="rId77" Type="http://schemas.openxmlformats.org/officeDocument/2006/relationships/hyperlink" Target="https://login.consultant.ru/link/?req=doc&amp;demo=2&amp;base=LAW&amp;n=389193&amp;date=09.01.2022&amp;dst=100271&amp;field=134" TargetMode="External"/><Relationship Id="rId100" Type="http://schemas.openxmlformats.org/officeDocument/2006/relationships/hyperlink" Target="https://login.consultant.ru/link/?req=doc&amp;demo=2&amp;base=MOB&amp;n=320397&amp;date=09.01.2022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demo=2&amp;base=LAW&amp;n=350189&amp;date=09.01.2022" TargetMode="External"/><Relationship Id="rId121" Type="http://schemas.openxmlformats.org/officeDocument/2006/relationships/hyperlink" Target="https://login.consultant.ru/link/?req=doc&amp;demo=2&amp;base=MOB&amp;n=268100&amp;date=09.01.2022&amp;dst=100048&amp;field=134" TargetMode="External"/><Relationship Id="rId142" Type="http://schemas.openxmlformats.org/officeDocument/2006/relationships/hyperlink" Target="https://login.consultant.ru/link/?req=doc&amp;demo=2&amp;base=LAW&amp;n=401690&amp;date=09.01.2022&amp;dst=100021&amp;field=134" TargetMode="External"/><Relationship Id="rId163" Type="http://schemas.openxmlformats.org/officeDocument/2006/relationships/hyperlink" Target="https://login.consultant.ru/link/?req=doc&amp;demo=2&amp;base=LAW&amp;n=183496&amp;date=09.01.2022&amp;dst=100038&amp;field=134" TargetMode="External"/><Relationship Id="rId184" Type="http://schemas.openxmlformats.org/officeDocument/2006/relationships/hyperlink" Target="https://login.consultant.ru/link/?req=doc&amp;demo=2&amp;base=MOB&amp;n=309909&amp;date=09.01.2022&amp;dst=100062&amp;field=134" TargetMode="External"/><Relationship Id="rId219" Type="http://schemas.openxmlformats.org/officeDocument/2006/relationships/header" Target="header4.xml"/><Relationship Id="rId230" Type="http://schemas.openxmlformats.org/officeDocument/2006/relationships/hyperlink" Target="https://login.consultant.ru/link/?req=doc&amp;demo=2&amp;base=LAW&amp;n=195394&amp;date=09.01.2022&amp;dst=100012&amp;field=134" TargetMode="External"/><Relationship Id="rId25" Type="http://schemas.openxmlformats.org/officeDocument/2006/relationships/hyperlink" Target="https://login.consultant.ru/link/?req=doc&amp;demo=2&amp;base=MOB&amp;n=296202&amp;date=09.01.2022&amp;dst=100014&amp;field=134" TargetMode="External"/><Relationship Id="rId46" Type="http://schemas.openxmlformats.org/officeDocument/2006/relationships/hyperlink" Target="https://login.consultant.ru/link/?req=doc&amp;demo=2&amp;base=MOB&amp;n=281804&amp;date=09.01.2022&amp;dst=100010&amp;field=134" TargetMode="External"/><Relationship Id="rId67" Type="http://schemas.openxmlformats.org/officeDocument/2006/relationships/hyperlink" Target="https://login.consultant.ru/link/?req=doc&amp;demo=2&amp;base=MOB&amp;n=306046&amp;date=09.01.2022&amp;dst=100029&amp;field=134" TargetMode="External"/><Relationship Id="rId88" Type="http://schemas.openxmlformats.org/officeDocument/2006/relationships/hyperlink" Target="https://login.consultant.ru/link/?req=doc&amp;demo=2&amp;base=LAW&amp;n=391609&amp;date=09.01.2022" TargetMode="External"/><Relationship Id="rId111" Type="http://schemas.openxmlformats.org/officeDocument/2006/relationships/hyperlink" Target="https://login.consultant.ru/link/?req=doc&amp;demo=2&amp;base=MOB&amp;n=315569&amp;date=09.01.2022&amp;dst=100006&amp;field=134" TargetMode="External"/><Relationship Id="rId132" Type="http://schemas.openxmlformats.org/officeDocument/2006/relationships/hyperlink" Target="https://login.consultant.ru/link/?req=doc&amp;demo=2&amp;base=MOB&amp;n=306046&amp;date=09.01.2022&amp;dst=100059&amp;field=134" TargetMode="External"/><Relationship Id="rId153" Type="http://schemas.openxmlformats.org/officeDocument/2006/relationships/hyperlink" Target="https://login.consultant.ru/link/?req=doc&amp;demo=2&amp;base=MOB&amp;n=306046&amp;date=09.01.2022&amp;dst=100081&amp;field=134" TargetMode="External"/><Relationship Id="rId174" Type="http://schemas.openxmlformats.org/officeDocument/2006/relationships/hyperlink" Target="https://login.consultant.ru/link/?req=doc&amp;demo=2&amp;base=MOB&amp;n=281804&amp;date=09.01.2022&amp;dst=100008&amp;field=134" TargetMode="External"/><Relationship Id="rId195" Type="http://schemas.openxmlformats.org/officeDocument/2006/relationships/hyperlink" Target="https://login.consultant.ru/link/?req=doc&amp;demo=2&amp;base=LAW&amp;n=129336&amp;date=09.01.2022" TargetMode="External"/><Relationship Id="rId209" Type="http://schemas.openxmlformats.org/officeDocument/2006/relationships/hyperlink" Target="https://login.consultant.ru/link/?req=doc&amp;demo=2&amp;base=MOB&amp;n=306046&amp;date=09.01.2022&amp;dst=100088&amp;field=134" TargetMode="External"/><Relationship Id="rId220" Type="http://schemas.openxmlformats.org/officeDocument/2006/relationships/footer" Target="footer4.xml"/><Relationship Id="rId241" Type="http://schemas.openxmlformats.org/officeDocument/2006/relationships/image" Target="media/image7.wmf"/><Relationship Id="rId15" Type="http://schemas.openxmlformats.org/officeDocument/2006/relationships/hyperlink" Target="https://login.consultant.ru/link/?req=doc&amp;demo=2&amp;base=MOB&amp;n=315569&amp;date=09.01.2022&amp;dst=100005&amp;field=134" TargetMode="External"/><Relationship Id="rId36" Type="http://schemas.openxmlformats.org/officeDocument/2006/relationships/hyperlink" Target="https://login.consultant.ru/link/?req=doc&amp;demo=2&amp;base=MOB&amp;n=306046&amp;date=09.01.2022&amp;dst=100011&amp;field=134" TargetMode="External"/><Relationship Id="rId57" Type="http://schemas.openxmlformats.org/officeDocument/2006/relationships/hyperlink" Target="https://login.consultant.ru/link/?req=doc&amp;demo=2&amp;base=LAW&amp;n=401690&amp;date=09.01.2022" TargetMode="External"/><Relationship Id="rId10" Type="http://schemas.openxmlformats.org/officeDocument/2006/relationships/hyperlink" Target="https://login.consultant.ru/link/?req=doc&amp;demo=2&amp;base=MOB&amp;n=281805&amp;date=09.01.2022&amp;dst=100005&amp;field=134" TargetMode="External"/><Relationship Id="rId31" Type="http://schemas.openxmlformats.org/officeDocument/2006/relationships/hyperlink" Target="https://login.consultant.ru/link/?req=doc&amp;demo=2&amp;base=MOB&amp;n=317176&amp;date=09.01.2022&amp;dst=100005&amp;field=134" TargetMode="External"/><Relationship Id="rId52" Type="http://schemas.openxmlformats.org/officeDocument/2006/relationships/hyperlink" Target="https://login.consultant.ru/link/?req=doc&amp;demo=2&amp;base=MOB&amp;n=281804&amp;date=09.01.2022&amp;dst=100012&amp;field=134" TargetMode="External"/><Relationship Id="rId73" Type="http://schemas.openxmlformats.org/officeDocument/2006/relationships/hyperlink" Target="https://login.consultant.ru/link/?req=doc&amp;demo=2&amp;base=LAW&amp;n=394545&amp;date=09.01.2022" TargetMode="External"/><Relationship Id="rId78" Type="http://schemas.openxmlformats.org/officeDocument/2006/relationships/hyperlink" Target="https://login.consultant.ru/link/?req=doc&amp;demo=2&amp;base=LAW&amp;n=389741&amp;date=09.01.2022" TargetMode="External"/><Relationship Id="rId94" Type="http://schemas.openxmlformats.org/officeDocument/2006/relationships/hyperlink" Target="https://login.consultant.ru/link/?req=doc&amp;demo=2&amp;base=LAW&amp;n=350189&amp;date=09.01.2022" TargetMode="External"/><Relationship Id="rId99" Type="http://schemas.openxmlformats.org/officeDocument/2006/relationships/hyperlink" Target="https://login.consultant.ru/link/?req=doc&amp;demo=2&amp;base=LAW&amp;n=350189&amp;date=09.01.2022" TargetMode="External"/><Relationship Id="rId101" Type="http://schemas.openxmlformats.org/officeDocument/2006/relationships/hyperlink" Target="https://login.consultant.ru/link/?req=doc&amp;demo=2&amp;base=MOB&amp;n=320397&amp;date=09.01.2022" TargetMode="External"/><Relationship Id="rId122" Type="http://schemas.openxmlformats.org/officeDocument/2006/relationships/hyperlink" Target="https://login.consultant.ru/link/?req=doc&amp;demo=2&amp;base=MOB&amp;n=268100&amp;date=09.01.2022&amp;dst=100050&amp;field=134" TargetMode="External"/><Relationship Id="rId143" Type="http://schemas.openxmlformats.org/officeDocument/2006/relationships/hyperlink" Target="https://login.consultant.ru/link/?req=doc&amp;demo=2&amp;base=MOB&amp;n=306046&amp;date=09.01.2022&amp;dst=100074&amp;field=134" TargetMode="External"/><Relationship Id="rId148" Type="http://schemas.openxmlformats.org/officeDocument/2006/relationships/hyperlink" Target="https://login.consultant.ru/link/?req=doc&amp;demo=2&amp;base=MOB&amp;n=306046&amp;date=09.01.2022&amp;dst=100080&amp;field=134" TargetMode="External"/><Relationship Id="rId164" Type="http://schemas.openxmlformats.org/officeDocument/2006/relationships/hyperlink" Target="https://login.consultant.ru/link/?req=doc&amp;demo=2&amp;base=LAW&amp;n=380579&amp;date=09.01.2022&amp;dst=252&amp;field=134" TargetMode="External"/><Relationship Id="rId169" Type="http://schemas.openxmlformats.org/officeDocument/2006/relationships/hyperlink" Target="https://login.consultant.ru/link/?req=doc&amp;demo=2&amp;base=MOB&amp;n=256933&amp;date=09.01.2022&amp;dst=100032&amp;field=134" TargetMode="External"/><Relationship Id="rId185" Type="http://schemas.openxmlformats.org/officeDocument/2006/relationships/hyperlink" Target="https://login.consultant.ru/link/?req=doc&amp;demo=2&amp;base=MOB&amp;n=309909&amp;date=09.01.2022&amp;dst=10006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MOB&amp;n=268100&amp;date=09.01.2022&amp;dst=100013&amp;field=134" TargetMode="External"/><Relationship Id="rId180" Type="http://schemas.openxmlformats.org/officeDocument/2006/relationships/hyperlink" Target="https://login.consultant.ru/link/?req=doc&amp;demo=2&amp;base=MOB&amp;n=281804&amp;date=09.01.2022&amp;dst=100008&amp;field=134" TargetMode="External"/><Relationship Id="rId210" Type="http://schemas.openxmlformats.org/officeDocument/2006/relationships/hyperlink" Target="https://login.consultant.ru/link/?req=doc&amp;demo=2&amp;base=MOB&amp;n=268100&amp;date=09.01.2022&amp;dst=100075&amp;field=134" TargetMode="External"/><Relationship Id="rId215" Type="http://schemas.openxmlformats.org/officeDocument/2006/relationships/footer" Target="footer3.xml"/><Relationship Id="rId236" Type="http://schemas.openxmlformats.org/officeDocument/2006/relationships/header" Target="header7.xml"/><Relationship Id="rId26" Type="http://schemas.openxmlformats.org/officeDocument/2006/relationships/hyperlink" Target="https://login.consultant.ru/link/?req=doc&amp;demo=2&amp;base=MOB&amp;n=306046&amp;date=09.01.2022&amp;dst=100011&amp;field=134" TargetMode="External"/><Relationship Id="rId231" Type="http://schemas.openxmlformats.org/officeDocument/2006/relationships/hyperlink" Target="https://login.consultant.ru/link/?req=doc&amp;demo=2&amp;base=LAW&amp;n=404644&amp;date=09.01.2022" TargetMode="External"/><Relationship Id="rId47" Type="http://schemas.openxmlformats.org/officeDocument/2006/relationships/hyperlink" Target="https://login.consultant.ru/link/?req=doc&amp;demo=2&amp;base=LAW&amp;n=401690&amp;date=09.01.2022" TargetMode="External"/><Relationship Id="rId68" Type="http://schemas.openxmlformats.org/officeDocument/2006/relationships/hyperlink" Target="https://login.consultant.ru/link/?req=doc&amp;demo=2&amp;base=LAW&amp;n=389741&amp;date=09.01.2022&amp;dst=43&amp;field=134" TargetMode="External"/><Relationship Id="rId89" Type="http://schemas.openxmlformats.org/officeDocument/2006/relationships/hyperlink" Target="https://login.consultant.ru/link/?req=doc&amp;demo=2&amp;base=LAW&amp;n=383416&amp;date=09.01.2022&amp;dst=100231&amp;field=134" TargetMode="External"/><Relationship Id="rId112" Type="http://schemas.openxmlformats.org/officeDocument/2006/relationships/hyperlink" Target="https://login.consultant.ru/link/?req=doc&amp;demo=2&amp;base=LAW&amp;n=402655&amp;date=09.01.2022" TargetMode="External"/><Relationship Id="rId133" Type="http://schemas.openxmlformats.org/officeDocument/2006/relationships/hyperlink" Target="https://login.consultant.ru/link/?req=doc&amp;demo=2&amp;base=MOB&amp;n=306046&amp;date=09.01.2022&amp;dst=100067&amp;field=134" TargetMode="External"/><Relationship Id="rId154" Type="http://schemas.openxmlformats.org/officeDocument/2006/relationships/hyperlink" Target="https://login.consultant.ru/link/?req=doc&amp;demo=2&amp;base=MOB&amp;n=268100&amp;date=09.01.2022&amp;dst=100065&amp;field=134" TargetMode="External"/><Relationship Id="rId175" Type="http://schemas.openxmlformats.org/officeDocument/2006/relationships/hyperlink" Target="https://login.consultant.ru/link/?req=doc&amp;demo=2&amp;base=LAW&amp;n=389741&amp;date=09.01.2022" TargetMode="External"/><Relationship Id="rId196" Type="http://schemas.openxmlformats.org/officeDocument/2006/relationships/hyperlink" Target="https://login.consultant.ru/link/?req=doc&amp;demo=2&amp;base=MOB&amp;n=315464&amp;date=09.01.2022&amp;dst=100018&amp;field=134" TargetMode="External"/><Relationship Id="rId200" Type="http://schemas.openxmlformats.org/officeDocument/2006/relationships/hyperlink" Target="https://login.consultant.ru/link/?req=doc&amp;demo=2&amp;base=MOB&amp;n=268100&amp;date=09.01.2022&amp;dst=100066&amp;field=134" TargetMode="External"/><Relationship Id="rId16" Type="http://schemas.openxmlformats.org/officeDocument/2006/relationships/hyperlink" Target="https://login.consultant.ru/link/?req=doc&amp;demo=2&amp;base=MOB&amp;n=315903&amp;date=09.01.2022&amp;dst=100005&amp;field=134" TargetMode="External"/><Relationship Id="rId221" Type="http://schemas.openxmlformats.org/officeDocument/2006/relationships/hyperlink" Target="https://login.consultant.ru/link/?req=doc&amp;demo=2&amp;base=LAW&amp;n=389741&amp;date=09.01.2022" TargetMode="External"/><Relationship Id="rId242" Type="http://schemas.openxmlformats.org/officeDocument/2006/relationships/header" Target="header9.xml"/><Relationship Id="rId37" Type="http://schemas.openxmlformats.org/officeDocument/2006/relationships/hyperlink" Target="https://login.consultant.ru/link/?req=doc&amp;demo=2&amp;base=MOB&amp;n=281804&amp;date=09.01.2022&amp;dst=100006&amp;field=134" TargetMode="External"/><Relationship Id="rId58" Type="http://schemas.openxmlformats.org/officeDocument/2006/relationships/hyperlink" Target="https://login.consultant.ru/link/?req=doc&amp;demo=2&amp;base=MOB&amp;n=315464&amp;date=09.01.2022&amp;dst=100017&amp;field=134" TargetMode="External"/><Relationship Id="rId79" Type="http://schemas.openxmlformats.org/officeDocument/2006/relationships/hyperlink" Target="https://login.consultant.ru/link/?req=doc&amp;demo=2&amp;base=LAW&amp;n=401690&amp;date=09.01.2022" TargetMode="External"/><Relationship Id="rId102" Type="http://schemas.openxmlformats.org/officeDocument/2006/relationships/hyperlink" Target="https://login.consultant.ru/link/?req=doc&amp;demo=2&amp;base=OTN&amp;n=3908&amp;date=09.01.2022" TargetMode="External"/><Relationship Id="rId123" Type="http://schemas.openxmlformats.org/officeDocument/2006/relationships/hyperlink" Target="https://login.consultant.ru/link/?req=doc&amp;demo=2&amp;base=MOB&amp;n=262423&amp;date=09.01.2022&amp;dst=100030&amp;field=134" TargetMode="External"/><Relationship Id="rId144" Type="http://schemas.openxmlformats.org/officeDocument/2006/relationships/hyperlink" Target="https://login.consultant.ru/link/?req=doc&amp;demo=2&amp;base=LAW&amp;n=389103&amp;date=09.01.2022&amp;dst=101327&amp;field=134" TargetMode="External"/><Relationship Id="rId90" Type="http://schemas.openxmlformats.org/officeDocument/2006/relationships/hyperlink" Target="https://login.consultant.ru/link/?req=doc&amp;demo=2&amp;base=MOB&amp;n=281804&amp;date=09.01.2022&amp;dst=100008&amp;field=134" TargetMode="External"/><Relationship Id="rId165" Type="http://schemas.openxmlformats.org/officeDocument/2006/relationships/hyperlink" Target="https://login.consultant.ru/link/?req=doc&amp;demo=2&amp;base=STR&amp;n=19446&amp;date=09.01.2022" TargetMode="External"/><Relationship Id="rId186" Type="http://schemas.openxmlformats.org/officeDocument/2006/relationships/hyperlink" Target="https://login.consultant.ru/link/?req=doc&amp;demo=2&amp;base=OTN&amp;n=19129&amp;date=09.01.2022" TargetMode="External"/><Relationship Id="rId211" Type="http://schemas.openxmlformats.org/officeDocument/2006/relationships/hyperlink" Target="https://login.consultant.ru/link/?req=doc&amp;demo=2&amp;base=MOB&amp;n=306046&amp;date=09.01.2022&amp;dst=100131&amp;field=134" TargetMode="External"/><Relationship Id="rId232" Type="http://schemas.openxmlformats.org/officeDocument/2006/relationships/header" Target="header5.xml"/><Relationship Id="rId27" Type="http://schemas.openxmlformats.org/officeDocument/2006/relationships/hyperlink" Target="https://login.consultant.ru/link/?req=doc&amp;demo=2&amp;base=MOB&amp;n=309909&amp;date=09.01.2022&amp;dst=100011&amp;field=134" TargetMode="External"/><Relationship Id="rId48" Type="http://schemas.openxmlformats.org/officeDocument/2006/relationships/hyperlink" Target="https://login.consultant.ru/link/?req=doc&amp;demo=2&amp;base=LAW&amp;n=389741&amp;date=09.01.2022&amp;dst=34&amp;field=134" TargetMode="External"/><Relationship Id="rId69" Type="http://schemas.openxmlformats.org/officeDocument/2006/relationships/hyperlink" Target="https://login.consultant.ru/link/?req=doc&amp;demo=2&amp;base=MOB&amp;n=317176&amp;date=09.01.2022&amp;dst=100016&amp;field=134" TargetMode="External"/><Relationship Id="rId113" Type="http://schemas.openxmlformats.org/officeDocument/2006/relationships/hyperlink" Target="https://login.consultant.ru/link/?req=doc&amp;demo=2&amp;base=LAW&amp;n=381470&amp;date=09.01.2022" TargetMode="External"/><Relationship Id="rId134" Type="http://schemas.openxmlformats.org/officeDocument/2006/relationships/hyperlink" Target="https://login.consultant.ru/link/?req=doc&amp;demo=2&amp;base=MOB&amp;n=281805&amp;date=09.01.2022&amp;dst=100025&amp;field=134" TargetMode="External"/><Relationship Id="rId80" Type="http://schemas.openxmlformats.org/officeDocument/2006/relationships/hyperlink" Target="https://login.consultant.ru/link/?req=doc&amp;demo=2&amp;base=MOB&amp;n=306046&amp;date=09.01.2022&amp;dst=100033&amp;field=134" TargetMode="External"/><Relationship Id="rId155" Type="http://schemas.openxmlformats.org/officeDocument/2006/relationships/hyperlink" Target="https://login.consultant.ru/link/?req=doc&amp;demo=2&amp;base=MOB&amp;n=281804&amp;date=09.01.2022&amp;dst=100017&amp;field=134" TargetMode="External"/><Relationship Id="rId176" Type="http://schemas.openxmlformats.org/officeDocument/2006/relationships/hyperlink" Target="https://login.consultant.ru/link/?req=doc&amp;demo=2&amp;base=LAW&amp;n=401690&amp;date=09.01.2022" TargetMode="External"/><Relationship Id="rId197" Type="http://schemas.openxmlformats.org/officeDocument/2006/relationships/hyperlink" Target="https://login.consultant.ru/link/?req=doc&amp;demo=2&amp;base=MOB&amp;n=315464&amp;date=09.01.2022&amp;dst=100006&amp;field=134" TargetMode="External"/><Relationship Id="rId201" Type="http://schemas.openxmlformats.org/officeDocument/2006/relationships/hyperlink" Target="https://login.consultant.ru/link/?req=doc&amp;demo=2&amp;base=MOB&amp;n=306046&amp;date=09.01.2022&amp;dst=100084&amp;field=134" TargetMode="External"/><Relationship Id="rId222" Type="http://schemas.openxmlformats.org/officeDocument/2006/relationships/hyperlink" Target="https://login.consultant.ru/link/?req=doc&amp;demo=2&amp;base=MOB&amp;n=281804&amp;date=09.01.2022&amp;dst=100008&amp;field=134" TargetMode="External"/><Relationship Id="rId243" Type="http://schemas.openxmlformats.org/officeDocument/2006/relationships/footer" Target="footer9.xml"/><Relationship Id="rId17" Type="http://schemas.openxmlformats.org/officeDocument/2006/relationships/hyperlink" Target="https://login.consultant.ru/link/?req=doc&amp;demo=2&amp;base=MOB&amp;n=315464&amp;date=09.01.2022&amp;dst=100005&amp;field=134" TargetMode="External"/><Relationship Id="rId38" Type="http://schemas.openxmlformats.org/officeDocument/2006/relationships/hyperlink" Target="https://login.consultant.ru/link/?req=doc&amp;demo=2&amp;base=MOB&amp;n=306046&amp;date=09.01.2022&amp;dst=100017&amp;field=134" TargetMode="External"/><Relationship Id="rId59" Type="http://schemas.openxmlformats.org/officeDocument/2006/relationships/hyperlink" Target="https://login.consultant.ru/link/?req=doc&amp;demo=2&amp;base=MOB&amp;n=281804&amp;date=09.01.2022&amp;dst=100008&amp;field=134" TargetMode="External"/><Relationship Id="rId103" Type="http://schemas.openxmlformats.org/officeDocument/2006/relationships/hyperlink" Target="https://login.consultant.ru/link/?req=doc&amp;demo=2&amp;base=MOB&amp;n=296202&amp;date=09.01.2022&amp;dst=100009&amp;field=134" TargetMode="External"/><Relationship Id="rId124" Type="http://schemas.openxmlformats.org/officeDocument/2006/relationships/hyperlink" Target="https://login.consultant.ru/link/?req=doc&amp;demo=2&amp;base=MOB&amp;n=268100&amp;date=09.01.2022&amp;dst=100054&amp;field=134" TargetMode="External"/><Relationship Id="rId70" Type="http://schemas.openxmlformats.org/officeDocument/2006/relationships/hyperlink" Target="https://login.consultant.ru/link/?req=doc&amp;demo=2&amp;base=MOB&amp;n=309909&amp;date=09.01.2022&amp;dst=100011&amp;field=134" TargetMode="External"/><Relationship Id="rId91" Type="http://schemas.openxmlformats.org/officeDocument/2006/relationships/hyperlink" Target="https://login.consultant.ru/link/?req=doc&amp;demo=2&amp;base=MOB&amp;n=309909&amp;date=09.01.2022&amp;dst=100037&amp;field=134" TargetMode="External"/><Relationship Id="rId145" Type="http://schemas.openxmlformats.org/officeDocument/2006/relationships/hyperlink" Target="https://login.consultant.ru/link/?req=doc&amp;demo=2&amp;base=LAW&amp;n=373488&amp;date=09.01.2022" TargetMode="External"/><Relationship Id="rId166" Type="http://schemas.openxmlformats.org/officeDocument/2006/relationships/hyperlink" Target="https://login.consultant.ru/link/?req=doc&amp;demo=2&amp;base=LAW&amp;n=208550&amp;date=09.01.2022&amp;dst=100099&amp;field=134" TargetMode="External"/><Relationship Id="rId187" Type="http://schemas.openxmlformats.org/officeDocument/2006/relationships/hyperlink" Target="https://login.consultant.ru/link/?req=doc&amp;demo=2&amp;base=MOB&amp;n=306046&amp;date=09.01.2022&amp;dst=100083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demo=2&amp;base=MOB&amp;n=309909&amp;date=09.01.2022&amp;dst=100069&amp;field=134" TargetMode="External"/><Relationship Id="rId233" Type="http://schemas.openxmlformats.org/officeDocument/2006/relationships/footer" Target="footer5.xml"/><Relationship Id="rId28" Type="http://schemas.openxmlformats.org/officeDocument/2006/relationships/hyperlink" Target="https://login.consultant.ru/link/?req=doc&amp;demo=2&amp;base=MOB&amp;n=315569&amp;date=09.01.2022&amp;dst=100005&amp;field=134" TargetMode="External"/><Relationship Id="rId49" Type="http://schemas.openxmlformats.org/officeDocument/2006/relationships/hyperlink" Target="https://login.consultant.ru/link/?req=doc&amp;demo=2&amp;base=MOB&amp;n=306046&amp;date=09.01.2022&amp;dst=100024&amp;field=134" TargetMode="External"/><Relationship Id="rId114" Type="http://schemas.openxmlformats.org/officeDocument/2006/relationships/hyperlink" Target="https://login.consultant.ru/link/?req=doc&amp;demo=2&amp;base=LAW&amp;n=389737&amp;date=09.01.2022" TargetMode="External"/><Relationship Id="rId60" Type="http://schemas.openxmlformats.org/officeDocument/2006/relationships/hyperlink" Target="https://login.consultant.ru/link/?req=doc&amp;demo=2&amp;base=MOB&amp;n=309909&amp;date=09.01.2022&amp;dst=100032&amp;field=134" TargetMode="External"/><Relationship Id="rId81" Type="http://schemas.openxmlformats.org/officeDocument/2006/relationships/hyperlink" Target="https://login.consultant.ru/link/?req=doc&amp;demo=2&amp;base=LAW&amp;n=389741&amp;date=09.01.2022&amp;dst=97&amp;field=134" TargetMode="External"/><Relationship Id="rId135" Type="http://schemas.openxmlformats.org/officeDocument/2006/relationships/hyperlink" Target="https://login.consultant.ru/link/?req=doc&amp;demo=2&amp;base=MOB&amp;n=281805&amp;date=09.01.2022&amp;dst=100027&amp;field=134" TargetMode="External"/><Relationship Id="rId156" Type="http://schemas.openxmlformats.org/officeDocument/2006/relationships/hyperlink" Target="https://login.consultant.ru/link/?req=doc&amp;demo=2&amp;base=MOB&amp;n=317176&amp;date=09.01.2022&amp;dst=100017&amp;field=134" TargetMode="External"/><Relationship Id="rId177" Type="http://schemas.openxmlformats.org/officeDocument/2006/relationships/hyperlink" Target="https://login.consultant.ru/link/?req=doc&amp;demo=2&amp;base=MOB&amp;n=261920&amp;date=09.01.2022" TargetMode="External"/><Relationship Id="rId198" Type="http://schemas.openxmlformats.org/officeDocument/2006/relationships/hyperlink" Target="https://login.consultant.ru/link/?req=doc&amp;demo=2&amp;base=MOB&amp;n=315464&amp;date=09.01.2022&amp;dst=100006&amp;field=134" TargetMode="External"/><Relationship Id="rId202" Type="http://schemas.openxmlformats.org/officeDocument/2006/relationships/hyperlink" Target="https://login.consultant.ru/link/?req=doc&amp;demo=2&amp;base=MOB&amp;n=309909&amp;date=09.01.2022&amp;dst=100068&amp;field=134" TargetMode="External"/><Relationship Id="rId223" Type="http://schemas.openxmlformats.org/officeDocument/2006/relationships/hyperlink" Target="https://login.consultant.ru/link/?req=doc&amp;demo=2&amp;base=LAW&amp;n=401690&amp;date=09.01.2022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s://login.consultant.ru/link/?req=doc&amp;demo=2&amp;base=MOB&amp;n=317176&amp;date=09.01.2022&amp;dst=100005&amp;field=134" TargetMode="External"/><Relationship Id="rId39" Type="http://schemas.openxmlformats.org/officeDocument/2006/relationships/hyperlink" Target="https://login.consultant.ru/link/?req=doc&amp;demo=2&amp;base=MOB&amp;n=315464&amp;date=09.01.2022&amp;dst=100007&amp;field=134" TargetMode="External"/><Relationship Id="rId50" Type="http://schemas.openxmlformats.org/officeDocument/2006/relationships/hyperlink" Target="https://login.consultant.ru/link/?req=doc&amp;demo=2&amp;base=MOB&amp;n=317176&amp;date=09.01.2022&amp;dst=100007&amp;field=134" TargetMode="External"/><Relationship Id="rId104" Type="http://schemas.openxmlformats.org/officeDocument/2006/relationships/header" Target="header1.xml"/><Relationship Id="rId125" Type="http://schemas.openxmlformats.org/officeDocument/2006/relationships/hyperlink" Target="https://login.consultant.ru/link/?req=doc&amp;demo=2&amp;base=MOB&amp;n=268100&amp;date=09.01.2022&amp;dst=100054&amp;field=134" TargetMode="External"/><Relationship Id="rId146" Type="http://schemas.openxmlformats.org/officeDocument/2006/relationships/hyperlink" Target="https://login.consultant.ru/link/?req=doc&amp;demo=2&amp;base=MOB&amp;n=306046&amp;date=09.01.2022&amp;dst=100078&amp;field=134" TargetMode="External"/><Relationship Id="rId167" Type="http://schemas.openxmlformats.org/officeDocument/2006/relationships/hyperlink" Target="https://login.consultant.ru/link/?req=doc&amp;demo=2&amp;base=INT&amp;n=37511&amp;date=09.01.2022" TargetMode="External"/><Relationship Id="rId188" Type="http://schemas.openxmlformats.org/officeDocument/2006/relationships/image" Target="media/image3.wmf"/><Relationship Id="rId71" Type="http://schemas.openxmlformats.org/officeDocument/2006/relationships/hyperlink" Target="https://login.consultant.ru/link/?req=doc&amp;demo=2&amp;base=MOB&amp;n=315464&amp;date=09.01.2022&amp;dst=100016&amp;field=134" TargetMode="External"/><Relationship Id="rId92" Type="http://schemas.openxmlformats.org/officeDocument/2006/relationships/hyperlink" Target="https://login.consultant.ru/link/?req=doc&amp;demo=2&amp;base=LAW&amp;n=166893&amp;date=09.01.2022" TargetMode="External"/><Relationship Id="rId213" Type="http://schemas.openxmlformats.org/officeDocument/2006/relationships/hyperlink" Target="https://login.consultant.ru/link/?req=doc&amp;demo=2&amp;base=MOB&amp;n=306046&amp;date=09.01.2022&amp;dst=100131&amp;field=134" TargetMode="External"/><Relationship Id="rId234" Type="http://schemas.openxmlformats.org/officeDocument/2006/relationships/header" Target="header6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MOB&amp;n=315903&amp;date=09.01.2022&amp;dst=100005&amp;field=134" TargetMode="External"/><Relationship Id="rId40" Type="http://schemas.openxmlformats.org/officeDocument/2006/relationships/hyperlink" Target="https://login.consultant.ru/link/?req=doc&amp;demo=2&amp;base=MOB&amp;n=306046&amp;date=09.01.2022&amp;dst=100018&amp;field=134" TargetMode="External"/><Relationship Id="rId115" Type="http://schemas.openxmlformats.org/officeDocument/2006/relationships/hyperlink" Target="https://login.consultant.ru/link/?req=doc&amp;demo=2&amp;base=MOB&amp;n=306046&amp;date=09.01.2022&amp;dst=100037&amp;field=134" TargetMode="External"/><Relationship Id="rId136" Type="http://schemas.openxmlformats.org/officeDocument/2006/relationships/hyperlink" Target="https://login.consultant.ru/link/?req=doc&amp;demo=2&amp;base=MOB&amp;n=309909&amp;date=09.01.2022&amp;dst=100045&amp;field=134" TargetMode="External"/><Relationship Id="rId157" Type="http://schemas.openxmlformats.org/officeDocument/2006/relationships/hyperlink" Target="https://login.consultant.ru/link/?req=doc&amp;demo=2&amp;base=MOB&amp;n=309909&amp;date=09.01.2022&amp;dst=100048&amp;field=134" TargetMode="External"/><Relationship Id="rId178" Type="http://schemas.openxmlformats.org/officeDocument/2006/relationships/hyperlink" Target="https://login.consultant.ru/link/?req=doc&amp;demo=2&amp;base=MOB&amp;n=261920&amp;date=09.01.2022" TargetMode="External"/><Relationship Id="rId61" Type="http://schemas.openxmlformats.org/officeDocument/2006/relationships/hyperlink" Target="https://login.consultant.ru/link/?req=doc&amp;demo=2&amp;base=MOB&amp;n=315464&amp;date=09.01.2022&amp;dst=100006&amp;field=134" TargetMode="External"/><Relationship Id="rId82" Type="http://schemas.openxmlformats.org/officeDocument/2006/relationships/hyperlink" Target="https://login.consultant.ru/link/?req=doc&amp;demo=2&amp;base=MOB&amp;n=297735&amp;date=09.01.2022" TargetMode="External"/><Relationship Id="rId199" Type="http://schemas.openxmlformats.org/officeDocument/2006/relationships/hyperlink" Target="https://login.consultant.ru/link/?req=doc&amp;demo=2&amp;base=MOB&amp;n=315464&amp;date=09.01.2022&amp;dst=100006&amp;field=134" TargetMode="External"/><Relationship Id="rId203" Type="http://schemas.openxmlformats.org/officeDocument/2006/relationships/hyperlink" Target="https://login.consultant.ru/link/?req=doc&amp;demo=2&amp;base=MOB&amp;n=306046&amp;date=09.01.2022&amp;dst=100085&amp;field=134" TargetMode="External"/><Relationship Id="rId19" Type="http://schemas.openxmlformats.org/officeDocument/2006/relationships/hyperlink" Target="https://login.consultant.ru/link/?req=doc&amp;demo=2&amp;base=MOB&amp;n=330799&amp;date=09.01.2022&amp;dst=100005&amp;field=134" TargetMode="External"/><Relationship Id="rId224" Type="http://schemas.openxmlformats.org/officeDocument/2006/relationships/hyperlink" Target="https://login.consultant.ru/link/?req=doc&amp;demo=2&amp;base=LAW&amp;n=400688&amp;date=09.01.2022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login.consultant.ru/link/?req=doc&amp;demo=2&amp;base=MOB&amp;n=315464&amp;date=09.01.2022&amp;dst=100005&amp;field=134" TargetMode="External"/><Relationship Id="rId105" Type="http://schemas.openxmlformats.org/officeDocument/2006/relationships/footer" Target="footer1.xml"/><Relationship Id="rId126" Type="http://schemas.openxmlformats.org/officeDocument/2006/relationships/hyperlink" Target="https://login.consultant.ru/link/?req=doc&amp;demo=2&amp;base=MOB&amp;n=281805&amp;date=09.01.2022&amp;dst=100013&amp;field=134" TargetMode="External"/><Relationship Id="rId147" Type="http://schemas.openxmlformats.org/officeDocument/2006/relationships/hyperlink" Target="https://login.consultant.ru/link/?req=doc&amp;demo=2&amp;base=MOB&amp;n=296202&amp;date=09.01.2022&amp;dst=100154&amp;field=134" TargetMode="External"/><Relationship Id="rId168" Type="http://schemas.openxmlformats.org/officeDocument/2006/relationships/hyperlink" Target="https://login.consultant.ru/link/?req=doc&amp;demo=2&amp;base=LAW&amp;n=380579&amp;date=09.01.2022&amp;dst=264&amp;field=134" TargetMode="External"/><Relationship Id="rId51" Type="http://schemas.openxmlformats.org/officeDocument/2006/relationships/hyperlink" Target="https://login.consultant.ru/link/?req=doc&amp;demo=2&amp;base=LAW&amp;n=112966&amp;date=09.01.2022" TargetMode="External"/><Relationship Id="rId72" Type="http://schemas.openxmlformats.org/officeDocument/2006/relationships/hyperlink" Target="https://login.consultant.ru/link/?req=doc&amp;demo=2&amp;base=MOB&amp;n=268100&amp;date=09.01.2022&amp;dst=100028&amp;field=134" TargetMode="External"/><Relationship Id="rId93" Type="http://schemas.openxmlformats.org/officeDocument/2006/relationships/hyperlink" Target="https://login.consultant.ru/link/?req=doc&amp;demo=2&amp;base=MOB&amp;n=296202&amp;date=09.01.2022&amp;dst=100014&amp;field=134" TargetMode="External"/><Relationship Id="rId189" Type="http://schemas.openxmlformats.org/officeDocument/2006/relationships/hyperlink" Target="https://login.consultant.ru/link/?req=doc&amp;demo=2&amp;base=LAW&amp;n=158848&amp;date=09.01.2022" TargetMode="External"/><Relationship Id="rId3" Type="http://schemas.openxmlformats.org/officeDocument/2006/relationships/webSettings" Target="webSettings.xml"/><Relationship Id="rId214" Type="http://schemas.openxmlformats.org/officeDocument/2006/relationships/header" Target="header3.xml"/><Relationship Id="rId235" Type="http://schemas.openxmlformats.org/officeDocument/2006/relationships/footer" Target="footer6.xml"/><Relationship Id="rId116" Type="http://schemas.openxmlformats.org/officeDocument/2006/relationships/hyperlink" Target="https://login.consultant.ru/link/?req=doc&amp;demo=2&amp;base=MOB&amp;n=306046&amp;date=09.01.2022&amp;dst=100041&amp;field=134" TargetMode="External"/><Relationship Id="rId137" Type="http://schemas.openxmlformats.org/officeDocument/2006/relationships/hyperlink" Target="https://login.consultant.ru/link/?req=doc&amp;demo=2&amp;base=MOB&amp;n=268100&amp;date=09.01.2022&amp;dst=100056&amp;field=134" TargetMode="External"/><Relationship Id="rId158" Type="http://schemas.openxmlformats.org/officeDocument/2006/relationships/hyperlink" Target="https://login.consultant.ru/link/?req=doc&amp;demo=2&amp;base=LAW&amp;n=380579&amp;date=09.01.2022&amp;dst=252&amp;field=134" TargetMode="External"/><Relationship Id="rId20" Type="http://schemas.openxmlformats.org/officeDocument/2006/relationships/hyperlink" Target="https://login.consultant.ru/link/?req=doc&amp;demo=2&amp;base=MOB&amp;n=333764&amp;date=09.01.2022&amp;dst=100005&amp;field=134" TargetMode="External"/><Relationship Id="rId41" Type="http://schemas.openxmlformats.org/officeDocument/2006/relationships/hyperlink" Target="https://login.consultant.ru/link/?req=doc&amp;demo=2&amp;base=LAW&amp;n=389741&amp;date=09.01.2022" TargetMode="External"/><Relationship Id="rId62" Type="http://schemas.openxmlformats.org/officeDocument/2006/relationships/hyperlink" Target="https://login.consultant.ru/link/?req=doc&amp;demo=2&amp;base=MOB&amp;n=315464&amp;date=09.01.2022&amp;dst=100006&amp;field=134" TargetMode="External"/><Relationship Id="rId83" Type="http://schemas.openxmlformats.org/officeDocument/2006/relationships/hyperlink" Target="https://login.consultant.ru/link/?req=doc&amp;demo=2&amp;base=MOB&amp;n=306046&amp;date=09.01.2022&amp;dst=100034&amp;field=134" TargetMode="External"/><Relationship Id="rId179" Type="http://schemas.openxmlformats.org/officeDocument/2006/relationships/hyperlink" Target="https://login.consultant.ru/link/?req=doc&amp;demo=2&amp;base=LAW&amp;n=402655&amp;date=09.01.2022" TargetMode="External"/><Relationship Id="rId190" Type="http://schemas.openxmlformats.org/officeDocument/2006/relationships/hyperlink" Target="https://login.consultant.ru/link/?req=doc&amp;demo=2&amp;base=OTN&amp;n=4604&amp;date=09.01.2022" TargetMode="External"/><Relationship Id="rId204" Type="http://schemas.openxmlformats.org/officeDocument/2006/relationships/hyperlink" Target="https://login.consultant.ru/link/?req=doc&amp;demo=2&amp;base=MOB&amp;n=306046&amp;date=09.01.2022&amp;dst=100086&amp;field=134" TargetMode="External"/><Relationship Id="rId225" Type="http://schemas.openxmlformats.org/officeDocument/2006/relationships/hyperlink" Target="https://login.consultant.ru/link/?req=doc&amp;demo=2&amp;base=LAW&amp;n=402655&amp;date=09.01.2022" TargetMode="External"/><Relationship Id="rId106" Type="http://schemas.openxmlformats.org/officeDocument/2006/relationships/image" Target="media/image2.wmf"/><Relationship Id="rId127" Type="http://schemas.openxmlformats.org/officeDocument/2006/relationships/hyperlink" Target="https://login.consultant.ru/link/?req=doc&amp;demo=2&amp;base=MOB&amp;n=306046&amp;date=09.01.2022&amp;dst=10004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182</Pages>
  <Words>54984</Words>
  <Characters>313413</Characters>
  <Application>Microsoft Office Word</Application>
  <DocSecurity>2</DocSecurity>
  <Lines>2611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Мингосуправления МО от 21.07.2016 N 10-57/РВ(ред. от 24.03.2021)"О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</vt:lpstr>
    </vt:vector>
  </TitlesOfParts>
  <Company>КонсультантПлюс Версия 4021.00.20</Company>
  <LinksUpToDate>false</LinksUpToDate>
  <CharactersWithSpaces>367662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Мингосуправления МО от 21.07.2016 N 10-57/РВ(ред. от 24.03.2021)"О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</dc:title>
  <dc:subject/>
  <dc:creator>Алёна Викторовна</dc:creator>
  <cp:keywords/>
  <dc:description/>
  <cp:lastModifiedBy>Алёна Викторовна</cp:lastModifiedBy>
  <cp:revision>2</cp:revision>
  <dcterms:created xsi:type="dcterms:W3CDTF">2022-12-09T05:56:00Z</dcterms:created>
  <dcterms:modified xsi:type="dcterms:W3CDTF">2022-12-09T05:56:00Z</dcterms:modified>
</cp:coreProperties>
</file>